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0"/>
          <w:szCs w:val="30"/>
        </w:rPr>
      </w:pPr>
    </w:p>
    <w:p>
      <w:pPr>
        <w:jc w:val="center"/>
        <w:rPr>
          <w:rFonts w:hint="eastAsia" w:ascii="黑体" w:hAnsi="ˎ̥" w:eastAsia="黑体"/>
          <w:sz w:val="44"/>
          <w:szCs w:val="44"/>
          <w:lang w:eastAsia="zh-CN"/>
        </w:rPr>
      </w:pPr>
      <w:r>
        <w:rPr>
          <w:rFonts w:hint="eastAsia" w:ascii="黑体" w:hAnsi="ˎ̥" w:eastAsia="黑体"/>
          <w:sz w:val="44"/>
          <w:szCs w:val="44"/>
          <w:lang w:eastAsia="zh-CN"/>
        </w:rPr>
        <w:t>海口市健康教育所2020年度</w:t>
      </w:r>
    </w:p>
    <w:p>
      <w:pPr>
        <w:jc w:val="center"/>
        <w:rPr>
          <w:rFonts w:hint="eastAsia" w:ascii="黑体" w:hAnsi="ˎ̥" w:eastAsia="黑体"/>
          <w:sz w:val="44"/>
          <w:szCs w:val="44"/>
          <w:lang w:eastAsia="zh-CN"/>
        </w:rPr>
      </w:pPr>
      <w:r>
        <w:rPr>
          <w:rFonts w:hint="eastAsia" w:ascii="黑体" w:hAnsi="ˎ̥" w:eastAsia="黑体"/>
          <w:sz w:val="44"/>
          <w:szCs w:val="44"/>
        </w:rPr>
        <w:t>决算</w:t>
      </w:r>
      <w:r>
        <w:rPr>
          <w:rFonts w:hint="eastAsia" w:ascii="黑体" w:hAnsi="ˎ̥" w:eastAsia="黑体"/>
          <w:sz w:val="44"/>
          <w:szCs w:val="44"/>
          <w:lang w:eastAsia="zh-CN"/>
        </w:rPr>
        <w:t>公开文字说明</w:t>
      </w:r>
    </w:p>
    <w:p>
      <w:pPr>
        <w:jc w:val="center"/>
        <w:rPr>
          <w:rFonts w:hint="eastAsia" w:ascii="黑体" w:hAnsi="ˎ̥" w:eastAsia="黑体"/>
          <w:sz w:val="44"/>
          <w:szCs w:val="44"/>
        </w:rPr>
      </w:pPr>
    </w:p>
    <w:p>
      <w:pPr>
        <w:jc w:val="center"/>
        <w:rPr>
          <w:rFonts w:hint="eastAsia" w:ascii="黑体" w:hAnsi="ˎ̥" w:eastAsia="黑体"/>
          <w:b/>
          <w:sz w:val="32"/>
          <w:szCs w:val="32"/>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7"/>
        <w:tabs>
          <w:tab w:val="right" w:leader="dot" w:pos="8306"/>
        </w:tabs>
        <w:rPr>
          <w:b w:val="0"/>
          <w:bCs w:val="0"/>
          <w:sz w:val="32"/>
          <w:szCs w:val="32"/>
        </w:rPr>
      </w:pPr>
      <w:r>
        <w:rPr>
          <w:b w:val="0"/>
          <w:bCs w:val="0"/>
          <w:sz w:val="32"/>
          <w:szCs w:val="32"/>
        </w:rPr>
        <w:fldChar w:fldCharType="begin"/>
      </w:r>
      <w:r>
        <w:rPr>
          <w:b w:val="0"/>
          <w:bCs w:val="0"/>
          <w:sz w:val="32"/>
          <w:szCs w:val="32"/>
        </w:rPr>
        <w:instrText xml:space="preserve"> HYPERLINK \l _Toc1704_WPSOffice_Level1 </w:instrText>
      </w:r>
      <w:r>
        <w:rPr>
          <w:b w:val="0"/>
          <w:bCs w:val="0"/>
          <w:sz w:val="32"/>
          <w:szCs w:val="32"/>
        </w:rPr>
        <w:fldChar w:fldCharType="separate"/>
      </w:r>
      <w:r>
        <w:rPr>
          <w:rFonts w:hint="eastAsia" w:ascii="黑体" w:hAnsi="ˎ̥" w:eastAsia="黑体"/>
          <w:b w:val="0"/>
          <w:bCs w:val="0"/>
          <w:sz w:val="32"/>
          <w:szCs w:val="32"/>
          <w:lang w:eastAsia="zh-CN"/>
        </w:rPr>
        <w:t>第一部分</w:t>
      </w:r>
      <w:r>
        <w:rPr>
          <w:rFonts w:hint="eastAsia" w:ascii="黑体" w:hAnsi="ˎ̥" w:eastAsia="黑体"/>
          <w:b w:val="0"/>
          <w:bCs w:val="0"/>
          <w:sz w:val="32"/>
          <w:szCs w:val="32"/>
          <w:lang w:val="en-US" w:eastAsia="zh-CN"/>
        </w:rPr>
        <w:t xml:space="preserve">  海口市健康教育所部门概况</w:t>
      </w:r>
      <w:r>
        <w:rPr>
          <w:b w:val="0"/>
          <w:bCs w:val="0"/>
          <w:sz w:val="32"/>
          <w:szCs w:val="32"/>
        </w:rPr>
        <w:tab/>
      </w:r>
      <w:r>
        <w:rPr>
          <w:rFonts w:hint="eastAsia"/>
          <w:b w:val="0"/>
          <w:bCs w:val="0"/>
          <w:sz w:val="32"/>
          <w:szCs w:val="32"/>
          <w:lang w:val="en-US" w:eastAsia="zh-CN"/>
        </w:rPr>
        <w:t>3</w:t>
      </w:r>
      <w:r>
        <w:rPr>
          <w:b w:val="0"/>
          <w:bCs w:val="0"/>
          <w:sz w:val="32"/>
          <w:szCs w:val="32"/>
        </w:rPr>
        <w:fldChar w:fldCharType="end"/>
      </w:r>
    </w:p>
    <w:p>
      <w:pPr>
        <w:pStyle w:val="8"/>
        <w:tabs>
          <w:tab w:val="right" w:leader="dot" w:pos="8306"/>
        </w:tabs>
        <w:ind w:left="0" w:leftChars="0" w:firstLine="0" w:firstLine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pPr>
        <w:pStyle w:val="7"/>
        <w:tabs>
          <w:tab w:val="right" w:leader="dot" w:pos="8306"/>
        </w:tabs>
        <w:rPr>
          <w:rFonts w:hint="eastAsia"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_Toc28253_WPSOffice_Level1 </w:instrText>
      </w:r>
      <w:r>
        <w:rPr>
          <w:b w:val="0"/>
          <w:bCs w:val="0"/>
          <w:sz w:val="32"/>
          <w:szCs w:val="32"/>
        </w:rPr>
        <w:fldChar w:fldCharType="separate"/>
      </w: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2020年度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公开表</w:t>
      </w:r>
      <w:r>
        <w:rPr>
          <w:b w:val="0"/>
          <w:bCs w:val="0"/>
          <w:sz w:val="32"/>
          <w:szCs w:val="32"/>
        </w:rPr>
        <w:tab/>
      </w:r>
      <w:r>
        <w:rPr>
          <w:b w:val="0"/>
          <w:bCs w:val="0"/>
          <w:sz w:val="32"/>
          <w:szCs w:val="32"/>
        </w:rPr>
        <w:fldChar w:fldCharType="end"/>
      </w:r>
      <w:r>
        <w:rPr>
          <w:rFonts w:hint="eastAsia"/>
          <w:b w:val="0"/>
          <w:bCs w:val="0"/>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十、政府性基金</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十一、国有资本经营</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7"/>
        <w:tabs>
          <w:tab w:val="right" w:leader="dot" w:pos="8306"/>
        </w:tabs>
        <w:rPr>
          <w:rFonts w:hint="default"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_Toc27590_WPSOffice_Level1 </w:instrText>
      </w:r>
      <w:r>
        <w:rPr>
          <w:b w:val="0"/>
          <w:bCs w:val="0"/>
          <w:sz w:val="32"/>
          <w:szCs w:val="32"/>
        </w:rPr>
        <w:fldChar w:fldCharType="separate"/>
      </w:r>
      <w:r>
        <w:rPr>
          <w:rFonts w:hint="eastAsia" w:ascii="黑体" w:hAnsi="黑体" w:eastAsia="黑体" w:cs="黑体"/>
          <w:b w:val="0"/>
          <w:bCs w:val="0"/>
          <w:sz w:val="32"/>
          <w:szCs w:val="32"/>
          <w:lang w:eastAsia="zh-CN"/>
        </w:rPr>
        <w:t>第三部分</w:t>
      </w:r>
      <w:r>
        <w:rPr>
          <w:rFonts w:hint="eastAsia"/>
          <w:b w:val="0"/>
          <w:bCs w:val="0"/>
          <w:sz w:val="32"/>
          <w:szCs w:val="32"/>
          <w:lang w:val="en-US" w:eastAsia="zh-CN"/>
        </w:rPr>
        <w:t xml:space="preserve">  </w:t>
      </w:r>
      <w:r>
        <w:rPr>
          <w:rFonts w:hint="eastAsia" w:ascii="黑体" w:hAnsi="ˎ̥" w:eastAsia="黑体"/>
          <w:b w:val="0"/>
          <w:bCs w:val="0"/>
          <w:sz w:val="32"/>
          <w:szCs w:val="32"/>
          <w:lang w:val="en-US" w:eastAsia="zh-CN"/>
        </w:rPr>
        <w:t>海口市健康教育所</w:t>
      </w:r>
      <w:r>
        <w:rPr>
          <w:rFonts w:hint="eastAsia" w:ascii="黑体" w:hAnsi="ˎ̥" w:eastAsia="黑体"/>
          <w:b w:val="0"/>
          <w:bCs w:val="0"/>
          <w:sz w:val="32"/>
          <w:szCs w:val="32"/>
          <w:lang w:eastAsia="zh-CN"/>
        </w:rPr>
        <w:t>20</w:t>
      </w:r>
      <w:r>
        <w:rPr>
          <w:rFonts w:hint="eastAsia" w:ascii="黑体" w:hAnsi="ˎ̥" w:eastAsia="黑体"/>
          <w:b w:val="0"/>
          <w:bCs w:val="0"/>
          <w:sz w:val="32"/>
          <w:szCs w:val="32"/>
          <w:lang w:val="en-US" w:eastAsia="zh-CN"/>
        </w:rPr>
        <w:t>20</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r>
        <w:rPr>
          <w:b w:val="0"/>
          <w:bCs w:val="0"/>
          <w:sz w:val="32"/>
          <w:szCs w:val="32"/>
        </w:rPr>
        <w:tab/>
      </w:r>
      <w:r>
        <w:rPr>
          <w:b w:val="0"/>
          <w:bCs w:val="0"/>
          <w:sz w:val="32"/>
          <w:szCs w:val="32"/>
        </w:rPr>
        <w:fldChar w:fldCharType="end"/>
      </w:r>
      <w:r>
        <w:rPr>
          <w:rFonts w:hint="eastAsia"/>
          <w:b w:val="0"/>
          <w:bCs w:val="0"/>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lang w:val="en-US" w:eastAsia="zh-CN"/>
        </w:rPr>
        <w:t>支出</w:t>
      </w:r>
      <w:r>
        <w:rPr>
          <w:rFonts w:hint="eastAsia" w:ascii="仿宋" w:hAnsi="仿宋" w:eastAsia="仿宋" w:cs="仿宋"/>
          <w:b w:val="0"/>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财政拨款收入支出决算情况说明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rPr>
        <w:t>五</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kern w:val="0"/>
          <w:sz w:val="32"/>
          <w:szCs w:val="32"/>
        </w:rPr>
        <w:t>六</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6</w:t>
      </w:r>
    </w:p>
    <w:p>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政府性基金</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国有资本经营</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7</w:t>
      </w:r>
    </w:p>
    <w:p>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九、</w:t>
      </w:r>
      <w:r>
        <w:rPr>
          <w:rFonts w:hint="eastAsia" w:ascii="仿宋" w:hAnsi="仿宋" w:eastAsia="仿宋" w:cs="仿宋"/>
          <w:b w:val="0"/>
          <w:bCs/>
          <w:w w:val="98"/>
          <w:sz w:val="32"/>
          <w:szCs w:val="32"/>
        </w:rPr>
        <w:t>一般公共预算财政拨款“三公”经费支出决算情况说明</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十、</w:t>
      </w:r>
      <w:r>
        <w:rPr>
          <w:rFonts w:hint="eastAsia" w:ascii="仿宋" w:hAnsi="仿宋" w:eastAsia="仿宋" w:cs="仿宋"/>
          <w:b w:val="0"/>
          <w:bCs/>
          <w:w w:val="98"/>
          <w:sz w:val="32"/>
          <w:szCs w:val="32"/>
          <w:lang w:eastAsia="zh-CN"/>
        </w:rPr>
        <w:t>政府性基金</w:t>
      </w:r>
      <w:r>
        <w:rPr>
          <w:rFonts w:hint="eastAsia" w:ascii="仿宋" w:hAnsi="仿宋" w:eastAsia="仿宋" w:cs="仿宋"/>
          <w:b w:val="0"/>
          <w:bCs/>
          <w:w w:val="98"/>
          <w:sz w:val="32"/>
          <w:szCs w:val="32"/>
        </w:rPr>
        <w:t>预算财政拨款“三公”经费支出决算情况说明</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rPr>
          <w:rFonts w:hint="eastAsia" w:ascii="仿宋" w:hAnsi="仿宋" w:eastAsia="仿宋" w:cs="仿宋"/>
          <w:w w:val="91"/>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w w:val="91"/>
          <w:sz w:val="32"/>
          <w:szCs w:val="32"/>
          <w:lang w:eastAsia="zh-CN"/>
        </w:rPr>
        <w:t>十一、国有资本经营</w:t>
      </w:r>
      <w:r>
        <w:rPr>
          <w:rFonts w:hint="eastAsia" w:ascii="仿宋" w:hAnsi="仿宋" w:eastAsia="仿宋" w:cs="仿宋"/>
          <w:b w:val="0"/>
          <w:bCs/>
          <w:w w:val="91"/>
          <w:sz w:val="32"/>
          <w:szCs w:val="32"/>
        </w:rPr>
        <w:t>预算财政拨款“三公”经费支出决算情况说明</w:t>
      </w:r>
    </w:p>
    <w:p>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十二</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pPr>
        <w:pStyle w:val="8"/>
        <w:tabs>
          <w:tab w:val="right" w:leader="dot" w:pos="8306"/>
        </w:tabs>
        <w:ind w:left="0" w:leftChars="0" w:firstLine="0" w:firstLineChars="0"/>
        <w:rPr>
          <w:rFonts w:hint="default" w:eastAsia="仿宋"/>
          <w:b w:val="0"/>
          <w:bCs w:val="0"/>
          <w:sz w:val="32"/>
          <w:szCs w:val="32"/>
          <w:lang w:val="en-US" w:eastAsia="zh-CN"/>
        </w:rPr>
      </w:pPr>
      <w:r>
        <w:rPr>
          <w:rFonts w:hint="eastAsia" w:ascii="仿宋" w:hAnsi="仿宋" w:eastAsia="仿宋" w:cs="仿宋"/>
          <w:b w:val="0"/>
          <w:bCs/>
          <w:color w:val="auto"/>
          <w:sz w:val="32"/>
          <w:szCs w:val="32"/>
          <w:u w:val="none"/>
          <w:lang w:val="en-US" w:eastAsia="zh-CN"/>
        </w:rPr>
        <w:t>十三</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rPr>
        <w:t>其他重要事项情况</w:t>
      </w:r>
      <w:bookmarkEnd w:id="0"/>
      <w:r>
        <w:rPr>
          <w:rFonts w:hint="eastAsia" w:ascii="仿宋" w:hAnsi="仿宋" w:eastAsia="仿宋" w:cs="仿宋"/>
          <w:b w:val="0"/>
          <w:bCs/>
          <w:color w:val="auto"/>
          <w:sz w:val="32"/>
          <w:szCs w:val="32"/>
          <w:u w:val="none"/>
          <w:lang w:val="en-US" w:eastAsia="zh-CN"/>
        </w:rPr>
        <w:t>............................10</w:t>
      </w: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center"/>
        <w:rPr>
          <w:rFonts w:hint="eastAsia" w:ascii="黑体" w:hAnsi="ˎ̥" w:eastAsia="黑体"/>
          <w:b/>
          <w:sz w:val="32"/>
          <w:szCs w:val="32"/>
          <w:lang w:val="en-US" w:eastAsia="zh-CN"/>
        </w:rPr>
      </w:pPr>
    </w:p>
    <w:p>
      <w:pPr>
        <w:jc w:val="center"/>
        <w:rPr>
          <w:rFonts w:hint="eastAsia" w:ascii="黑体" w:hAnsi="ˎ̥" w:eastAsia="黑体"/>
          <w:sz w:val="32"/>
          <w:szCs w:val="32"/>
        </w:rPr>
      </w:pPr>
      <w:bookmarkStart w:id="1" w:name="_Toc23465_WPSOffice_Level1"/>
      <w:bookmarkStart w:id="2" w:name="_Toc22941_WPSOffice_Level1"/>
      <w:bookmarkStart w:id="3" w:name="_Toc1704_WPSOffice_Level1"/>
      <w:bookmarkStart w:id="4" w:name="_Toc32433_WPSOffice_Level1"/>
      <w:bookmarkStart w:id="5" w:name="_Toc10049_WPSOffice_Level1"/>
      <w:bookmarkStart w:id="6" w:name="_Toc10720_WPSOffice_Level1"/>
      <w:bookmarkStart w:id="7" w:name="_Toc24238_WPSOffice_Level2"/>
      <w:bookmarkStart w:id="8" w:name="_Toc14159_WPSOffice_Level2"/>
      <w:bookmarkStart w:id="9" w:name="_Toc26580_WPSOffice_Level2"/>
      <w:bookmarkStart w:id="10" w:name="_Toc32622_WPSOffice_Level2"/>
      <w:bookmarkStart w:id="11" w:name="_Toc20205_WPSOffice_Level2"/>
      <w:bookmarkStart w:id="12" w:name="_Toc20274_WPSOffice_Level2"/>
      <w:r>
        <w:rPr>
          <w:rFonts w:hint="eastAsia" w:ascii="黑体" w:hAnsi="ˎ̥" w:eastAsia="黑体"/>
          <w:sz w:val="32"/>
          <w:szCs w:val="32"/>
          <w:lang w:eastAsia="zh-CN"/>
        </w:rPr>
        <w:t>第一部分</w:t>
      </w:r>
      <w:r>
        <w:rPr>
          <w:rFonts w:hint="eastAsia" w:ascii="黑体" w:hAnsi="ˎ̥" w:eastAsia="黑体"/>
          <w:sz w:val="32"/>
          <w:szCs w:val="32"/>
          <w:lang w:val="en-US" w:eastAsia="zh-CN"/>
        </w:rPr>
        <w:t xml:space="preserve">  海口市健康教育所</w:t>
      </w:r>
      <w:r>
        <w:rPr>
          <w:rFonts w:hint="eastAsia" w:ascii="黑体" w:hAnsi="ˎ̥" w:eastAsia="黑体"/>
          <w:sz w:val="32"/>
          <w:szCs w:val="32"/>
        </w:rPr>
        <w:t>部门概况</w:t>
      </w:r>
      <w:bookmarkEnd w:id="1"/>
      <w:bookmarkEnd w:id="2"/>
      <w:bookmarkEnd w:id="3"/>
      <w:bookmarkEnd w:id="4"/>
      <w:bookmarkEnd w:id="5"/>
      <w:bookmarkEnd w:id="6"/>
    </w:p>
    <w:p>
      <w:pPr>
        <w:ind w:firstLine="640" w:firstLineChars="200"/>
        <w:rPr>
          <w:rFonts w:hint="eastAsia" w:ascii="楷体" w:hAnsi="楷体" w:eastAsia="楷体" w:cs="楷体"/>
          <w:sz w:val="32"/>
          <w:szCs w:val="32"/>
          <w:lang w:eastAsia="zh-CN"/>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bookmarkEnd w:id="7"/>
      <w:r>
        <w:rPr>
          <w:rFonts w:hint="eastAsia" w:ascii="黑体" w:hAnsi="黑体" w:eastAsia="黑体" w:cs="黑体"/>
          <w:sz w:val="32"/>
          <w:szCs w:val="32"/>
          <w:lang w:eastAsia="zh-CN"/>
        </w:rPr>
        <w:t>单位</w:t>
      </w:r>
      <w:r>
        <w:rPr>
          <w:rFonts w:hint="eastAsia" w:ascii="黑体" w:hAnsi="黑体" w:eastAsia="黑体" w:cs="黑体"/>
          <w:sz w:val="32"/>
          <w:szCs w:val="32"/>
          <w:lang w:val="en-US" w:eastAsia="zh-CN"/>
        </w:rPr>
        <w:t>职责</w:t>
      </w:r>
      <w:bookmarkEnd w:id="8"/>
      <w:bookmarkEnd w:id="9"/>
      <w:bookmarkEnd w:id="10"/>
      <w:bookmarkEnd w:id="11"/>
      <w:bookmarkEnd w:id="12"/>
    </w:p>
    <w:p>
      <w:pPr>
        <w:numPr>
          <w:ilvl w:val="0"/>
          <w:numId w:val="0"/>
        </w:numPr>
        <w:rPr>
          <w:rFonts w:hint="default" w:ascii="黑体" w:hAnsi="黑体" w:eastAsia="黑体" w:cs="黑体"/>
          <w:sz w:val="32"/>
          <w:szCs w:val="32"/>
          <w:lang w:val="en-US" w:eastAsia="zh-CN"/>
        </w:rPr>
      </w:pPr>
      <w:bookmarkStart w:id="13" w:name="_Toc24059_WPSOffice_Level2"/>
      <w:bookmarkStart w:id="14" w:name="_Toc17796_WPSOffice_Level2"/>
      <w:bookmarkStart w:id="15" w:name="_Toc24474_WPSOffice_Level2"/>
      <w:bookmarkStart w:id="16" w:name="_Toc6572_WPSOffice_Level2"/>
      <w:bookmarkStart w:id="17" w:name="_Toc4833_WPSOffice_Level2"/>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开展健康教育与健康促进，提升人民健康素养水平。传播和普及健康知识，增强人民群众健康意识</w:t>
      </w:r>
      <w:r>
        <w:rPr>
          <w:rFonts w:hint="eastAsia" w:ascii="黑体" w:hAnsi="黑体" w:eastAsia="黑体" w:cs="黑体"/>
          <w:sz w:val="32"/>
          <w:szCs w:val="32"/>
          <w:lang w:val="en-US" w:eastAsia="zh-CN"/>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机构设置</w:t>
      </w:r>
      <w:bookmarkEnd w:id="13"/>
      <w:bookmarkEnd w:id="14"/>
      <w:bookmarkEnd w:id="15"/>
      <w:bookmarkEnd w:id="16"/>
      <w:bookmarkEnd w:id="17"/>
    </w:p>
    <w:p>
      <w:pPr>
        <w:ind w:firstLine="640" w:firstLineChars="200"/>
        <w:rPr>
          <w:rFonts w:hint="eastAsia" w:ascii="仿宋_GB2312" w:hAnsi="ˎ̥" w:eastAsia="仿宋_GB2312"/>
          <w:sz w:val="32"/>
          <w:szCs w:val="32"/>
          <w:lang w:eastAsia="zh-CN"/>
        </w:rPr>
      </w:pPr>
      <w:bookmarkStart w:id="18" w:name="_Toc30451_WPSOffice_Level1"/>
      <w:bookmarkStart w:id="19" w:name="_Toc30690_WPSOffice_Level1"/>
      <w:bookmarkStart w:id="20" w:name="_Toc8164_WPSOffice_Level1"/>
      <w:bookmarkStart w:id="21" w:name="_Toc28253_WPSOffice_Level1"/>
      <w:bookmarkStart w:id="22" w:name="_Toc6234_WPSOffice_Level1"/>
      <w:bookmarkStart w:id="23" w:name="_Toc15521_WPSOffice_Level1"/>
      <w:bookmarkStart w:id="24" w:name="_Toc6211_WPSOffice_Level2"/>
      <w:bookmarkStart w:id="25" w:name="_Toc8867_WPSOffice_Level2"/>
      <w:bookmarkStart w:id="26" w:name="_Toc32695_WPSOffice_Level2"/>
      <w:bookmarkStart w:id="27" w:name="_Toc11518_WPSOffice_Level2"/>
      <w:bookmarkStart w:id="28" w:name="_Toc4029_WPSOffice_Level2"/>
      <w:bookmarkStart w:id="29" w:name="_Toc32472_WPSOffice_Level2"/>
      <w:r>
        <w:rPr>
          <w:rFonts w:hint="eastAsia" w:ascii="仿宋_GB2312" w:hAnsi="ˎ̥" w:eastAsia="仿宋_GB2312"/>
          <w:sz w:val="32"/>
          <w:szCs w:val="32"/>
          <w:lang w:eastAsia="zh-CN"/>
        </w:rPr>
        <w:t>本单位下设四个办公室</w:t>
      </w:r>
      <w:r>
        <w:rPr>
          <w:rFonts w:hint="eastAsia" w:ascii="仿宋_GB2312" w:hAnsi="ˎ̥" w:eastAsia="仿宋_GB2312"/>
          <w:sz w:val="32"/>
          <w:szCs w:val="32"/>
          <w:lang w:val="en-US" w:eastAsia="zh-CN"/>
        </w:rPr>
        <w:t>1、</w:t>
      </w:r>
      <w:r>
        <w:rPr>
          <w:rFonts w:hint="eastAsia" w:ascii="仿宋_GB2312" w:hAnsi="ˎ̥" w:eastAsia="仿宋_GB2312"/>
          <w:sz w:val="32"/>
          <w:szCs w:val="32"/>
          <w:lang w:eastAsia="zh-CN"/>
        </w:rPr>
        <w:t>健康促进办公室</w:t>
      </w:r>
      <w:r>
        <w:rPr>
          <w:rFonts w:hint="eastAsia" w:ascii="仿宋_GB2312" w:hAnsi="ˎ̥" w:eastAsia="仿宋_GB2312"/>
          <w:sz w:val="32"/>
          <w:szCs w:val="32"/>
          <w:lang w:val="en-US" w:eastAsia="zh-CN"/>
        </w:rPr>
        <w:t>2、</w:t>
      </w:r>
      <w:r>
        <w:rPr>
          <w:rFonts w:hint="eastAsia" w:ascii="仿宋_GB2312" w:hAnsi="ˎ̥" w:eastAsia="仿宋_GB2312"/>
          <w:sz w:val="32"/>
          <w:szCs w:val="32"/>
          <w:lang w:eastAsia="zh-CN"/>
        </w:rPr>
        <w:t>培训办公室</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、宣传与传播办公室</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、综合管理办公室等。</w:t>
      </w:r>
    </w:p>
    <w:p>
      <w:pPr>
        <w:jc w:val="center"/>
        <w:rPr>
          <w:rFonts w:hint="eastAsia" w:ascii="黑体" w:hAnsi="ˎ̥" w:eastAsia="黑体"/>
          <w:b w:val="0"/>
          <w:bCs w:val="0"/>
          <w:sz w:val="32"/>
          <w:szCs w:val="32"/>
        </w:rPr>
      </w:pP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2020年度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w:t>
      </w:r>
      <w:r>
        <w:rPr>
          <w:rFonts w:hint="eastAsia" w:ascii="黑体" w:hAnsi="ˎ̥" w:eastAsia="黑体"/>
          <w:b w:val="0"/>
          <w:bCs w:val="0"/>
          <w:sz w:val="32"/>
          <w:szCs w:val="32"/>
        </w:rPr>
        <w:t>报表</w:t>
      </w:r>
      <w:bookmarkEnd w:id="18"/>
      <w:bookmarkEnd w:id="19"/>
      <w:bookmarkEnd w:id="20"/>
      <w:bookmarkEnd w:id="21"/>
      <w:bookmarkEnd w:id="22"/>
      <w:bookmarkEnd w:id="23"/>
    </w:p>
    <w:p>
      <w:pPr>
        <w:ind w:firstLine="645"/>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收入支出决算</w:t>
      </w:r>
      <w:r>
        <w:rPr>
          <w:rFonts w:hint="eastAsia" w:ascii="黑体" w:hAnsi="黑体" w:eastAsia="黑体" w:cs="黑体"/>
          <w:sz w:val="32"/>
          <w:szCs w:val="32"/>
          <w:lang w:eastAsia="zh-CN"/>
        </w:rPr>
        <w:t>公开表（见正文附件）</w:t>
      </w:r>
      <w:bookmarkEnd w:id="24"/>
      <w:bookmarkEnd w:id="25"/>
      <w:bookmarkEnd w:id="26"/>
      <w:r>
        <w:rPr>
          <w:rFonts w:hint="eastAsia" w:ascii="黑体" w:hAnsi="黑体" w:eastAsia="黑体" w:cs="黑体"/>
          <w:sz w:val="32"/>
          <w:szCs w:val="32"/>
          <w:lang w:eastAsia="zh-CN"/>
        </w:rPr>
        <w:t>。</w:t>
      </w:r>
      <w:bookmarkEnd w:id="27"/>
      <w:bookmarkEnd w:id="28"/>
      <w:bookmarkEnd w:id="29"/>
    </w:p>
    <w:p>
      <w:pPr>
        <w:ind w:firstLine="645"/>
        <w:rPr>
          <w:rFonts w:hint="eastAsia" w:ascii="黑体" w:hAnsi="黑体" w:eastAsia="黑体" w:cs="黑体"/>
          <w:sz w:val="32"/>
          <w:szCs w:val="32"/>
          <w:lang w:eastAsia="zh-CN"/>
        </w:rPr>
      </w:pPr>
      <w:bookmarkStart w:id="30" w:name="_Toc23139_WPSOffice_Level2"/>
      <w:bookmarkStart w:id="31" w:name="_Toc25608_WPSOffice_Level2"/>
      <w:bookmarkStart w:id="32" w:name="_Toc26621_WPSOffice_Level2"/>
      <w:bookmarkStart w:id="33" w:name="_Toc28622_WPSOffice_Level2"/>
      <w:bookmarkStart w:id="34" w:name="_Toc14349_WPSOffice_Level2"/>
      <w:bookmarkStart w:id="35" w:name="_Toc30334_WPSOffice_Level2"/>
      <w:r>
        <w:rPr>
          <w:rFonts w:hint="eastAsia" w:ascii="黑体" w:hAnsi="黑体" w:eastAsia="黑体" w:cs="黑体"/>
          <w:sz w:val="32"/>
          <w:szCs w:val="32"/>
          <w:lang w:val="en-US" w:eastAsia="zh-CN"/>
        </w:rPr>
        <w:t>二、</w:t>
      </w:r>
      <w:r>
        <w:rPr>
          <w:rFonts w:hint="eastAsia" w:ascii="黑体" w:hAnsi="黑体" w:eastAsia="黑体" w:cs="黑体"/>
          <w:sz w:val="32"/>
          <w:szCs w:val="32"/>
        </w:rPr>
        <w:t>收入决算</w:t>
      </w:r>
      <w:r>
        <w:rPr>
          <w:rFonts w:hint="eastAsia" w:ascii="黑体" w:hAnsi="黑体" w:eastAsia="黑体" w:cs="黑体"/>
          <w:sz w:val="32"/>
          <w:szCs w:val="32"/>
          <w:lang w:eastAsia="zh-CN"/>
        </w:rPr>
        <w:t>公开表（见正文附件）</w:t>
      </w:r>
      <w:bookmarkEnd w:id="30"/>
      <w:bookmarkEnd w:id="31"/>
      <w:bookmarkEnd w:id="32"/>
      <w:r>
        <w:rPr>
          <w:rFonts w:hint="eastAsia" w:ascii="黑体" w:hAnsi="黑体" w:eastAsia="黑体" w:cs="黑体"/>
          <w:sz w:val="32"/>
          <w:szCs w:val="32"/>
          <w:lang w:eastAsia="zh-CN"/>
        </w:rPr>
        <w:t>。</w:t>
      </w:r>
      <w:bookmarkEnd w:id="33"/>
      <w:bookmarkEnd w:id="34"/>
      <w:bookmarkEnd w:id="35"/>
    </w:p>
    <w:p>
      <w:pPr>
        <w:ind w:firstLine="645"/>
        <w:rPr>
          <w:rFonts w:hint="eastAsia" w:ascii="黑体" w:hAnsi="黑体" w:eastAsia="黑体" w:cs="黑体"/>
          <w:sz w:val="32"/>
          <w:szCs w:val="32"/>
          <w:lang w:eastAsia="zh-CN"/>
        </w:rPr>
      </w:pPr>
      <w:bookmarkStart w:id="36" w:name="_Toc3262_WPSOffice_Level2"/>
      <w:bookmarkStart w:id="37" w:name="_Toc17626_WPSOffice_Level2"/>
      <w:bookmarkStart w:id="38" w:name="_Toc17858_WPSOffice_Level2"/>
      <w:bookmarkStart w:id="39" w:name="_Toc13854_WPSOffice_Level2"/>
      <w:bookmarkStart w:id="40" w:name="_Toc5489_WPSOffice_Level2"/>
      <w:bookmarkStart w:id="41" w:name="_Toc14658_WPSOffice_Level2"/>
      <w:r>
        <w:rPr>
          <w:rFonts w:hint="eastAsia" w:ascii="黑体" w:hAnsi="黑体" w:eastAsia="黑体" w:cs="黑体"/>
          <w:sz w:val="32"/>
          <w:szCs w:val="32"/>
          <w:lang w:val="en-US" w:eastAsia="zh-CN"/>
        </w:rPr>
        <w:t>三、</w:t>
      </w:r>
      <w:r>
        <w:rPr>
          <w:rFonts w:hint="eastAsia" w:ascii="黑体" w:hAnsi="黑体" w:eastAsia="黑体" w:cs="黑体"/>
          <w:sz w:val="32"/>
          <w:szCs w:val="32"/>
        </w:rPr>
        <w:t>支出决算</w:t>
      </w:r>
      <w:r>
        <w:rPr>
          <w:rFonts w:hint="eastAsia" w:ascii="黑体" w:hAnsi="黑体" w:eastAsia="黑体" w:cs="黑体"/>
          <w:sz w:val="32"/>
          <w:szCs w:val="32"/>
          <w:lang w:eastAsia="zh-CN"/>
        </w:rPr>
        <w:t>公开表（见正文附件）</w:t>
      </w:r>
      <w:bookmarkEnd w:id="36"/>
      <w:bookmarkEnd w:id="37"/>
      <w:bookmarkEnd w:id="38"/>
      <w:r>
        <w:rPr>
          <w:rFonts w:hint="eastAsia" w:ascii="黑体" w:hAnsi="黑体" w:eastAsia="黑体" w:cs="黑体"/>
          <w:sz w:val="32"/>
          <w:szCs w:val="32"/>
          <w:lang w:eastAsia="zh-CN"/>
        </w:rPr>
        <w:t>。</w:t>
      </w:r>
      <w:bookmarkEnd w:id="39"/>
      <w:bookmarkEnd w:id="40"/>
      <w:bookmarkEnd w:id="41"/>
    </w:p>
    <w:p>
      <w:pPr>
        <w:ind w:firstLine="645"/>
        <w:rPr>
          <w:rFonts w:hint="eastAsia" w:ascii="黑体" w:hAnsi="黑体" w:eastAsia="黑体" w:cs="黑体"/>
          <w:sz w:val="32"/>
          <w:szCs w:val="32"/>
          <w:lang w:eastAsia="zh-CN"/>
        </w:rPr>
      </w:pPr>
      <w:bookmarkStart w:id="42" w:name="_Toc23591_WPSOffice_Level2"/>
      <w:bookmarkStart w:id="43" w:name="_Toc13701_WPSOffice_Level2"/>
      <w:bookmarkStart w:id="44" w:name="_Toc21415_WPSOffice_Level2"/>
      <w:bookmarkStart w:id="45" w:name="_Toc7988_WPSOffice_Level2"/>
      <w:bookmarkStart w:id="46" w:name="_Toc4265_WPSOffice_Level2"/>
      <w:bookmarkStart w:id="47" w:name="_Toc23493_WPSOffice_Level2"/>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财政拨款收入支出决算</w:t>
      </w:r>
      <w:r>
        <w:rPr>
          <w:rFonts w:hint="eastAsia" w:ascii="黑体" w:hAnsi="黑体" w:eastAsia="黑体" w:cs="黑体"/>
          <w:sz w:val="32"/>
          <w:szCs w:val="32"/>
          <w:lang w:eastAsia="zh-CN"/>
        </w:rPr>
        <w:t>公开表（见正文附件）</w:t>
      </w:r>
      <w:bookmarkEnd w:id="42"/>
      <w:bookmarkEnd w:id="43"/>
      <w:bookmarkEnd w:id="44"/>
      <w:r>
        <w:rPr>
          <w:rFonts w:hint="eastAsia" w:ascii="黑体" w:hAnsi="黑体" w:eastAsia="黑体" w:cs="黑体"/>
          <w:sz w:val="32"/>
          <w:szCs w:val="32"/>
          <w:lang w:eastAsia="zh-CN"/>
        </w:rPr>
        <w:t>。</w:t>
      </w:r>
      <w:bookmarkEnd w:id="45"/>
      <w:bookmarkEnd w:id="46"/>
      <w:bookmarkEnd w:id="47"/>
    </w:p>
    <w:p>
      <w:pPr>
        <w:ind w:firstLine="645"/>
        <w:rPr>
          <w:rFonts w:hint="eastAsia" w:ascii="黑体" w:hAnsi="黑体" w:eastAsia="黑体" w:cs="黑体"/>
          <w:sz w:val="32"/>
          <w:szCs w:val="32"/>
          <w:lang w:eastAsia="zh-CN"/>
        </w:rPr>
      </w:pPr>
      <w:bookmarkStart w:id="48" w:name="_Toc23829_WPSOffice_Level2"/>
      <w:bookmarkStart w:id="49" w:name="_Toc22783_WPSOffice_Level2"/>
      <w:bookmarkStart w:id="50" w:name="_Toc25166_WPSOffice_Level2"/>
      <w:bookmarkStart w:id="51" w:name="_Toc7879_WPSOffice_Level2"/>
      <w:bookmarkStart w:id="52" w:name="_Toc13516_WPSOffice_Level2"/>
      <w:bookmarkStart w:id="53" w:name="_Toc2158_WPSOffice_Level2"/>
      <w:r>
        <w:rPr>
          <w:rFonts w:hint="eastAsia" w:ascii="黑体" w:hAnsi="黑体" w:eastAsia="黑体" w:cs="黑体"/>
          <w:sz w:val="32"/>
          <w:szCs w:val="32"/>
          <w:lang w:val="en-US" w:eastAsia="zh-CN"/>
        </w:rPr>
        <w:t>五、</w:t>
      </w:r>
      <w:r>
        <w:rPr>
          <w:rFonts w:hint="eastAsia" w:ascii="黑体" w:hAnsi="黑体" w:eastAsia="黑体" w:cs="黑体"/>
          <w:sz w:val="32"/>
          <w:szCs w:val="32"/>
        </w:rPr>
        <w:t>一般公共预算财政拨款收入支出决算</w:t>
      </w:r>
      <w:bookmarkEnd w:id="48"/>
      <w:bookmarkEnd w:id="49"/>
      <w:bookmarkEnd w:id="50"/>
      <w:bookmarkEnd w:id="51"/>
      <w:r>
        <w:rPr>
          <w:rFonts w:hint="eastAsia" w:ascii="黑体" w:hAnsi="黑体" w:eastAsia="黑体" w:cs="黑体"/>
          <w:sz w:val="32"/>
          <w:szCs w:val="32"/>
          <w:lang w:eastAsia="zh-CN"/>
        </w:rPr>
        <w:t>公开表</w:t>
      </w:r>
    </w:p>
    <w:p>
      <w:pPr>
        <w:ind w:firstLine="1302" w:firstLineChars="407"/>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bookmarkEnd w:id="52"/>
      <w:bookmarkEnd w:id="53"/>
      <w:r>
        <w:rPr>
          <w:rFonts w:hint="eastAsia" w:ascii="黑体" w:hAnsi="黑体" w:eastAsia="黑体" w:cs="黑体"/>
          <w:sz w:val="32"/>
          <w:szCs w:val="32"/>
          <w:lang w:eastAsia="zh-CN"/>
        </w:rPr>
        <w:t>。</w:t>
      </w:r>
    </w:p>
    <w:p>
      <w:pPr>
        <w:ind w:firstLine="645"/>
        <w:rPr>
          <w:rFonts w:hint="eastAsia" w:ascii="黑体" w:hAnsi="黑体" w:eastAsia="黑体" w:cs="黑体"/>
          <w:sz w:val="32"/>
          <w:szCs w:val="32"/>
        </w:rPr>
      </w:pPr>
      <w:bookmarkStart w:id="54" w:name="_Toc25362_WPSOffice_Level2"/>
      <w:bookmarkStart w:id="55" w:name="_Toc17283_WPSOffice_Level2"/>
      <w:bookmarkStart w:id="56" w:name="_Toc8373_WPSOffice_Level2"/>
      <w:bookmarkStart w:id="57" w:name="_Toc17833_WPSOffice_Level2"/>
      <w:bookmarkStart w:id="58" w:name="_Toc5343_WPSOffice_Level2"/>
      <w:bookmarkStart w:id="59" w:name="_Toc2632_WPSOffice_Level2"/>
      <w:r>
        <w:rPr>
          <w:rFonts w:hint="eastAsia" w:ascii="黑体" w:hAnsi="黑体" w:eastAsia="黑体" w:cs="黑体"/>
          <w:sz w:val="32"/>
          <w:szCs w:val="32"/>
          <w:lang w:val="en-US" w:eastAsia="zh-CN"/>
        </w:rPr>
        <w:t>六、</w:t>
      </w:r>
      <w:r>
        <w:rPr>
          <w:rFonts w:hint="eastAsia" w:ascii="黑体" w:hAnsi="黑体" w:eastAsia="黑体" w:cs="黑体"/>
          <w:sz w:val="32"/>
          <w:szCs w:val="32"/>
        </w:rPr>
        <w:t>一般公共预算财政拨款基本支出决算</w:t>
      </w:r>
      <w:bookmarkEnd w:id="54"/>
      <w:bookmarkEnd w:id="55"/>
      <w:bookmarkEnd w:id="56"/>
      <w:bookmarkEnd w:id="57"/>
      <w:bookmarkEnd w:id="58"/>
      <w:bookmarkEnd w:id="59"/>
      <w:r>
        <w:rPr>
          <w:rFonts w:hint="eastAsia" w:ascii="黑体" w:hAnsi="黑体" w:eastAsia="黑体" w:cs="黑体"/>
          <w:sz w:val="32"/>
          <w:szCs w:val="32"/>
          <w:lang w:eastAsia="zh-CN"/>
        </w:rPr>
        <w:t>公开表</w:t>
      </w:r>
    </w:p>
    <w:p>
      <w:pPr>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pPr>
        <w:ind w:left="1118" w:leftChars="304" w:hanging="480" w:hangingChars="150"/>
        <w:rPr>
          <w:rFonts w:hint="eastAsia" w:ascii="黑体" w:hAnsi="黑体" w:eastAsia="黑体" w:cs="黑体"/>
          <w:sz w:val="32"/>
          <w:szCs w:val="32"/>
        </w:rPr>
      </w:pPr>
      <w:bookmarkStart w:id="60" w:name="_Toc5594_WPSOffice_Level2"/>
      <w:bookmarkStart w:id="61" w:name="_Toc13345_WPSOffice_Level2"/>
      <w:bookmarkStart w:id="62" w:name="_Toc21310_WPSOffice_Level2"/>
      <w:bookmarkStart w:id="63" w:name="_Toc6020_WPSOffice_Level2"/>
      <w:bookmarkStart w:id="64" w:name="_Toc1533_WPSOffice_Level2"/>
      <w:bookmarkStart w:id="65" w:name="_Toc11799_WPSOffice_Level2"/>
      <w:r>
        <w:rPr>
          <w:rFonts w:hint="eastAsia" w:ascii="黑体" w:hAnsi="黑体" w:eastAsia="黑体" w:cs="黑体"/>
          <w:sz w:val="32"/>
          <w:szCs w:val="32"/>
          <w:lang w:val="en-US" w:eastAsia="zh-CN"/>
        </w:rPr>
        <w:t>七、</w:t>
      </w:r>
      <w:r>
        <w:rPr>
          <w:rFonts w:hint="eastAsia" w:ascii="黑体" w:hAnsi="黑体" w:eastAsia="黑体" w:cs="黑体"/>
          <w:sz w:val="32"/>
          <w:szCs w:val="32"/>
        </w:rPr>
        <w:t>政府性基金预算财政拨款收入支出决算</w:t>
      </w:r>
      <w:bookmarkEnd w:id="60"/>
      <w:bookmarkEnd w:id="61"/>
      <w:bookmarkEnd w:id="62"/>
      <w:bookmarkEnd w:id="63"/>
      <w:bookmarkEnd w:id="64"/>
      <w:bookmarkEnd w:id="65"/>
      <w:r>
        <w:rPr>
          <w:rFonts w:hint="eastAsia" w:ascii="黑体" w:hAnsi="黑体" w:eastAsia="黑体" w:cs="黑体"/>
          <w:sz w:val="32"/>
          <w:szCs w:val="32"/>
          <w:lang w:eastAsia="zh-CN"/>
        </w:rPr>
        <w:t>公开表</w:t>
      </w:r>
    </w:p>
    <w:p>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pPr>
        <w:ind w:left="1118" w:leftChars="304" w:hanging="480" w:hangingChars="15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国有资本经营</w:t>
      </w:r>
      <w:r>
        <w:rPr>
          <w:rFonts w:hint="eastAsia" w:ascii="黑体" w:hAnsi="黑体" w:eastAsia="黑体" w:cs="黑体"/>
          <w:sz w:val="32"/>
          <w:szCs w:val="32"/>
        </w:rPr>
        <w:t>预算财政拨款收入支出决算</w:t>
      </w:r>
      <w:r>
        <w:rPr>
          <w:rFonts w:hint="eastAsia" w:ascii="黑体" w:hAnsi="黑体" w:eastAsia="黑体" w:cs="黑体"/>
          <w:sz w:val="32"/>
          <w:szCs w:val="32"/>
          <w:lang w:eastAsia="zh-CN"/>
        </w:rPr>
        <w:t>公开表</w:t>
      </w:r>
    </w:p>
    <w:p>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sz w:val="32"/>
          <w:szCs w:val="32"/>
        </w:rPr>
      </w:pPr>
      <w:bookmarkStart w:id="66" w:name="_Toc1820_WPSOffice_Level2"/>
      <w:bookmarkStart w:id="67" w:name="_Toc19961_WPSOffice_Level2"/>
      <w:bookmarkStart w:id="68" w:name="_Toc9377_WPSOffice_Level2"/>
      <w:bookmarkStart w:id="69" w:name="_Toc29886_WPSOffice_Level2"/>
      <w:r>
        <w:rPr>
          <w:rFonts w:hint="eastAsia" w:ascii="黑体" w:hAnsi="黑体" w:eastAsia="黑体" w:cs="黑体"/>
          <w:sz w:val="32"/>
          <w:szCs w:val="32"/>
          <w:lang w:val="en-US" w:eastAsia="zh-CN"/>
        </w:rPr>
        <w:t xml:space="preserve">    九、</w:t>
      </w:r>
      <w:r>
        <w:rPr>
          <w:rFonts w:hint="eastAsia" w:ascii="黑体" w:hAnsi="黑体" w:eastAsia="黑体" w:cs="黑体"/>
          <w:sz w:val="32"/>
          <w:szCs w:val="32"/>
        </w:rPr>
        <w:t>一般公共预算财政拨款“三公”经费支出决算</w:t>
      </w:r>
    </w:p>
    <w:p>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bookmarkEnd w:id="66"/>
      <w:bookmarkEnd w:id="67"/>
      <w:bookmarkEnd w:id="68"/>
      <w:bookmarkEnd w:id="69"/>
      <w:r>
        <w:rPr>
          <w:rFonts w:hint="eastAsia" w:ascii="黑体" w:hAnsi="黑体" w:eastAsia="黑体" w:cs="黑体"/>
          <w:sz w:val="32"/>
          <w:szCs w:val="32"/>
          <w:lang w:val="en-US" w:eastAsia="zh-CN"/>
        </w:rPr>
        <w:t>公开表</w:t>
      </w: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w:t>
      </w:r>
      <w:r>
        <w:rPr>
          <w:rFonts w:hint="eastAsia" w:ascii="黑体" w:hAnsi="黑体" w:eastAsia="黑体" w:cs="黑体"/>
          <w:w w:val="96"/>
          <w:sz w:val="32"/>
          <w:szCs w:val="32"/>
          <w:lang w:eastAsia="zh-CN"/>
        </w:rPr>
        <w:t>政府性基金</w:t>
      </w:r>
      <w:r>
        <w:rPr>
          <w:rFonts w:hint="eastAsia" w:ascii="黑体" w:hAnsi="黑体" w:eastAsia="黑体" w:cs="黑体"/>
          <w:w w:val="96"/>
          <w:sz w:val="32"/>
          <w:szCs w:val="32"/>
        </w:rPr>
        <w:t>预算财政拨款“三公”经费支出决算</w:t>
      </w:r>
    </w:p>
    <w:p>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十一、</w:t>
      </w:r>
      <w:r>
        <w:rPr>
          <w:rFonts w:hint="eastAsia" w:ascii="黑体" w:hAnsi="黑体" w:eastAsia="黑体" w:cs="黑体"/>
          <w:w w:val="96"/>
          <w:sz w:val="32"/>
          <w:szCs w:val="32"/>
          <w:lang w:eastAsia="zh-CN"/>
        </w:rPr>
        <w:t>国有资本经营</w:t>
      </w:r>
      <w:r>
        <w:rPr>
          <w:rFonts w:hint="eastAsia" w:ascii="黑体" w:hAnsi="黑体" w:eastAsia="黑体" w:cs="黑体"/>
          <w:w w:val="96"/>
          <w:sz w:val="32"/>
          <w:szCs w:val="32"/>
        </w:rPr>
        <w:t>预算财政拨款“三公”经费支出决算</w:t>
      </w:r>
    </w:p>
    <w:p>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pPr>
        <w:numPr>
          <w:ilvl w:val="0"/>
          <w:numId w:val="0"/>
        </w:numPr>
        <w:ind w:firstLine="0" w:firstLineChars="0"/>
        <w:rPr>
          <w:rFonts w:hint="eastAsia" w:ascii="黑体" w:hAnsi="黑体" w:eastAsia="黑体" w:cs="黑体"/>
          <w:sz w:val="32"/>
          <w:szCs w:val="32"/>
          <w:lang w:eastAsia="zh-CN"/>
        </w:rPr>
      </w:pPr>
    </w:p>
    <w:p>
      <w:pPr>
        <w:jc w:val="center"/>
        <w:rPr>
          <w:rFonts w:hint="eastAsia" w:ascii="黑体" w:hAnsi="ˎ̥" w:eastAsia="黑体"/>
          <w:b w:val="0"/>
          <w:bCs w:val="0"/>
          <w:sz w:val="32"/>
          <w:szCs w:val="32"/>
        </w:rPr>
      </w:pPr>
      <w:bookmarkStart w:id="70" w:name="_Toc4402_WPSOffice_Level1"/>
      <w:bookmarkStart w:id="71" w:name="_Toc16686_WPSOffice_Level1"/>
      <w:bookmarkStart w:id="72" w:name="_Toc27590_WPSOffice_Level1"/>
      <w:bookmarkStart w:id="73" w:name="_Toc28629_WPSOffice_Level1"/>
      <w:bookmarkStart w:id="74" w:name="_Toc29683_WPSOffice_Level1"/>
      <w:bookmarkStart w:id="75" w:name="_Toc31264_WPSOffice_Level1"/>
      <w:r>
        <w:rPr>
          <w:rFonts w:hint="eastAsia" w:ascii="黑体" w:hAnsi="ˎ̥" w:eastAsia="黑体"/>
          <w:b w:val="0"/>
          <w:bCs w:val="0"/>
          <w:sz w:val="32"/>
          <w:szCs w:val="32"/>
          <w:lang w:eastAsia="zh-CN"/>
        </w:rPr>
        <w:t>第三部分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2020年度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bookmarkEnd w:id="70"/>
      <w:bookmarkEnd w:id="71"/>
      <w:bookmarkEnd w:id="72"/>
      <w:bookmarkEnd w:id="73"/>
      <w:bookmarkEnd w:id="74"/>
      <w:bookmarkEnd w:id="75"/>
    </w:p>
    <w:p>
      <w:pPr>
        <w:jc w:val="center"/>
        <w:rPr>
          <w:rFonts w:hint="eastAsia" w:ascii="黑体" w:hAnsi="ˎ̥" w:eastAsia="黑体"/>
          <w:sz w:val="32"/>
          <w:szCs w:val="32"/>
        </w:rPr>
      </w:pPr>
    </w:p>
    <w:p>
      <w:pPr>
        <w:numPr>
          <w:ilvl w:val="0"/>
          <w:numId w:val="0"/>
        </w:numPr>
        <w:ind w:firstLine="640" w:firstLineChars="200"/>
        <w:rPr>
          <w:rFonts w:hint="eastAsia" w:ascii="仿宋_GB2312" w:hAnsi="ˎ̥" w:eastAsia="仿宋_GB2312"/>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收入支出决算总体情况说明</w:t>
      </w:r>
      <w:r>
        <w:rPr>
          <w:rFonts w:hint="eastAsia" w:ascii="黑体" w:hAnsi="黑体" w:eastAsia="黑体" w:cs="黑体"/>
          <w:b w:val="0"/>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收、支总计638.65</w:t>
      </w:r>
      <w:r>
        <w:rPr>
          <w:rFonts w:hint="eastAsia" w:ascii="仿宋_GB2312" w:hAnsi="ˎ̥" w:eastAsia="仿宋_GB2312"/>
          <w:sz w:val="32"/>
          <w:szCs w:val="32"/>
        </w:rPr>
        <w:t>万元，与</w:t>
      </w:r>
      <w:r>
        <w:rPr>
          <w:rFonts w:hint="eastAsia" w:ascii="仿宋_GB2312" w:hAnsi="ˎ̥" w:eastAsia="仿宋_GB2312"/>
          <w:sz w:val="32"/>
          <w:szCs w:val="32"/>
          <w:lang w:eastAsia="zh-CN"/>
        </w:rPr>
        <w:t>2019年度</w:t>
      </w:r>
      <w:r>
        <w:rPr>
          <w:rFonts w:hint="eastAsia" w:ascii="仿宋_GB2312" w:hAnsi="ˎ̥" w:eastAsia="仿宋_GB2312"/>
          <w:sz w:val="32"/>
          <w:szCs w:val="32"/>
        </w:rPr>
        <w:t>相比，</w:t>
      </w:r>
      <w:r>
        <w:rPr>
          <w:rFonts w:hint="eastAsia" w:ascii="仿宋_GB2312" w:hAnsi="ˎ̥" w:eastAsia="仿宋_GB2312"/>
          <w:sz w:val="32"/>
          <w:szCs w:val="32"/>
          <w:lang w:val="en-US" w:eastAsia="zh-CN"/>
        </w:rPr>
        <w:t>收入、支出总计</w:t>
      </w:r>
      <w:r>
        <w:rPr>
          <w:rFonts w:hint="eastAsia" w:ascii="仿宋_GB2312" w:hAnsi="ˎ̥" w:eastAsia="仿宋_GB2312"/>
          <w:sz w:val="32"/>
          <w:szCs w:val="32"/>
        </w:rPr>
        <w:t>增加</w:t>
      </w:r>
      <w:r>
        <w:rPr>
          <w:rFonts w:hint="eastAsia" w:ascii="仿宋_GB2312" w:hAnsi="ˎ̥" w:eastAsia="仿宋_GB2312"/>
          <w:sz w:val="32"/>
          <w:szCs w:val="32"/>
          <w:lang w:val="en-US" w:eastAsia="zh-CN"/>
        </w:rPr>
        <w:t>253.36</w:t>
      </w:r>
      <w:r>
        <w:rPr>
          <w:rFonts w:hint="eastAsia" w:ascii="仿宋_GB2312" w:hAnsi="ˎ̥" w:eastAsia="仿宋_GB2312"/>
          <w:sz w:val="32"/>
          <w:szCs w:val="32"/>
        </w:rPr>
        <w:t>万元，增长</w:t>
      </w:r>
      <w:r>
        <w:rPr>
          <w:rFonts w:hint="eastAsia" w:ascii="仿宋_GB2312" w:hAnsi="ˎ̥" w:eastAsia="仿宋_GB2312"/>
          <w:sz w:val="32"/>
          <w:szCs w:val="32"/>
          <w:lang w:val="en-US" w:eastAsia="zh-CN"/>
        </w:rPr>
        <w:t>65.76</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一般公共预算财政拨款收入增加</w:t>
      </w:r>
      <w:r>
        <w:rPr>
          <w:rFonts w:hint="eastAsia" w:ascii="仿宋_GB2312" w:hAnsi="ˎ̥" w:eastAsia="仿宋_GB2312"/>
          <w:sz w:val="32"/>
          <w:szCs w:val="32"/>
        </w:rPr>
        <w:t>。</w:t>
      </w:r>
      <w:r>
        <w:rPr>
          <w:rFonts w:hint="eastAsia" w:ascii="仿宋_GB2312" w:hAnsi="ˎ̥" w:eastAsia="仿宋_GB2312"/>
          <w:sz w:val="32"/>
          <w:szCs w:val="32"/>
          <w:lang w:eastAsia="zh-CN"/>
        </w:rPr>
        <w:t>年初结转结余</w:t>
      </w:r>
      <w:r>
        <w:rPr>
          <w:rFonts w:hint="eastAsia" w:ascii="仿宋_GB2312" w:hAnsi="ˎ̥" w:eastAsia="仿宋_GB2312"/>
          <w:sz w:val="32"/>
          <w:szCs w:val="32"/>
          <w:lang w:val="en-US" w:eastAsia="zh-CN"/>
        </w:rPr>
        <w:t>10.35</w:t>
      </w:r>
      <w:r>
        <w:rPr>
          <w:rFonts w:hint="eastAsia" w:ascii="仿宋_GB2312" w:hAnsi="ˎ̥" w:eastAsia="仿宋_GB2312"/>
          <w:sz w:val="32"/>
          <w:szCs w:val="32"/>
        </w:rPr>
        <w:t>万元</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项目资金结转结余</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2019年度决算数减少34.05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76.68</w:t>
      </w:r>
      <w:r>
        <w:rPr>
          <w:rFonts w:hint="eastAsia" w:ascii="仿宋_GB2312" w:hAnsi="ˎ̥" w:eastAsia="仿宋_GB2312"/>
          <w:sz w:val="32"/>
          <w:szCs w:val="32"/>
        </w:rPr>
        <w:t>%</w:t>
      </w:r>
      <w:r>
        <w:rPr>
          <w:rFonts w:hint="eastAsia" w:ascii="仿宋_GB2312" w:hAnsi="ˎ̥" w:eastAsia="仿宋_GB2312"/>
          <w:sz w:val="32"/>
          <w:szCs w:val="32"/>
          <w:lang w:eastAsia="zh-CN"/>
        </w:rPr>
        <w:t>，主要原因是</w:t>
      </w:r>
      <w:r>
        <w:rPr>
          <w:rFonts w:hint="eastAsia" w:ascii="仿宋_GB2312" w:hAnsi="ˎ̥" w:eastAsia="仿宋_GB2312"/>
          <w:sz w:val="32"/>
          <w:szCs w:val="32"/>
          <w:lang w:val="en-US" w:eastAsia="zh-CN"/>
        </w:rPr>
        <w:t>项目支出年初结转结余减少</w:t>
      </w:r>
      <w:r>
        <w:rPr>
          <w:rFonts w:hint="eastAsia" w:ascii="仿宋_GB2312" w:hAnsi="ˎ̥" w:eastAsia="仿宋_GB2312"/>
          <w:sz w:val="32"/>
          <w:szCs w:val="32"/>
          <w:lang w:eastAsia="zh-CN"/>
        </w:rPr>
        <w:t>。结余分配</w:t>
      </w:r>
      <w:r>
        <w:rPr>
          <w:rFonts w:hint="eastAsia" w:ascii="仿宋_GB2312" w:hAnsi="ˎ̥" w:eastAsia="仿宋_GB2312"/>
          <w:sz w:val="32"/>
          <w:szCs w:val="32"/>
          <w:lang w:val="en-US" w:eastAsia="zh-CN"/>
        </w:rPr>
        <w:t>0.16</w:t>
      </w:r>
      <w:r>
        <w:rPr>
          <w:rFonts w:hint="eastAsia" w:ascii="仿宋_GB2312" w:hAnsi="ˎ̥" w:eastAsia="仿宋_GB2312"/>
          <w:sz w:val="32"/>
          <w:szCs w:val="32"/>
        </w:rPr>
        <w:t>万元</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2019年度决算数增加0.16万元，</w:t>
      </w:r>
      <w:r>
        <w:rPr>
          <w:rFonts w:hint="eastAsia" w:ascii="仿宋_GB2312" w:hAnsi="ˎ̥" w:eastAsia="仿宋_GB2312"/>
          <w:sz w:val="32"/>
          <w:szCs w:val="32"/>
          <w:lang w:eastAsia="zh-CN"/>
        </w:rPr>
        <w:t>主要原因是</w:t>
      </w:r>
      <w:r>
        <w:rPr>
          <w:rFonts w:hint="eastAsia" w:ascii="仿宋_GB2312" w:hAnsi="ˎ̥" w:eastAsia="仿宋_GB2312"/>
          <w:sz w:val="32"/>
          <w:szCs w:val="32"/>
          <w:lang w:val="en-US" w:eastAsia="zh-CN"/>
        </w:rPr>
        <w:t>项目资金</w:t>
      </w:r>
      <w:r>
        <w:rPr>
          <w:rFonts w:hint="eastAsia" w:ascii="仿宋_GB2312" w:hAnsi="ˎ̥" w:eastAsia="仿宋_GB2312"/>
          <w:sz w:val="32"/>
          <w:szCs w:val="32"/>
          <w:lang w:eastAsia="zh-CN"/>
        </w:rPr>
        <w:t>。年末结转结余</w:t>
      </w:r>
      <w:r>
        <w:rPr>
          <w:rFonts w:hint="eastAsia" w:ascii="仿宋_GB2312" w:hAnsi="ˎ̥" w:eastAsia="仿宋_GB2312"/>
          <w:sz w:val="32"/>
          <w:szCs w:val="32"/>
          <w:lang w:val="en-US" w:eastAsia="zh-CN"/>
        </w:rPr>
        <w:t>6.01</w:t>
      </w:r>
      <w:r>
        <w:rPr>
          <w:rFonts w:hint="eastAsia" w:ascii="仿宋_GB2312" w:hAnsi="ˎ̥" w:eastAsia="仿宋_GB2312"/>
          <w:sz w:val="32"/>
          <w:szCs w:val="32"/>
        </w:rPr>
        <w:t>万元</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项目资金财政拨款</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2019年度决算数减少8.08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下降57.35</w:t>
      </w:r>
      <w:r>
        <w:rPr>
          <w:rFonts w:hint="eastAsia" w:ascii="仿宋_GB2312" w:hAnsi="ˎ̥" w:eastAsia="仿宋_GB2312"/>
          <w:sz w:val="32"/>
          <w:szCs w:val="32"/>
        </w:rPr>
        <w:t>%</w:t>
      </w:r>
      <w:r>
        <w:rPr>
          <w:rFonts w:hint="eastAsia" w:ascii="仿宋_GB2312" w:hAnsi="ˎ̥" w:eastAsia="仿宋_GB2312"/>
          <w:sz w:val="32"/>
          <w:szCs w:val="32"/>
          <w:lang w:eastAsia="zh-CN"/>
        </w:rPr>
        <w:t>，主要</w:t>
      </w:r>
      <w:r>
        <w:rPr>
          <w:rFonts w:hint="eastAsia" w:ascii="仿宋_GB2312" w:hAnsi="ˎ̥" w:eastAsia="仿宋_GB2312"/>
          <w:sz w:val="32"/>
          <w:szCs w:val="32"/>
          <w:lang w:val="en-US" w:eastAsia="zh-CN"/>
        </w:rPr>
        <w:t>项目资金结转结余减少</w:t>
      </w:r>
      <w:r>
        <w:rPr>
          <w:rFonts w:hint="eastAsia" w:ascii="仿宋_GB2312" w:hAnsi="ˎ̥" w:eastAsia="仿宋_GB2312"/>
          <w:sz w:val="32"/>
          <w:szCs w:val="32"/>
          <w:lang w:eastAsia="zh-CN"/>
        </w:rPr>
        <w:t>。</w:t>
      </w:r>
    </w:p>
    <w:p>
      <w:pPr>
        <w:numPr>
          <w:ilvl w:val="0"/>
          <w:numId w:val="0"/>
        </w:numPr>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收入决算情况说明</w:t>
      </w:r>
      <w:r>
        <w:rPr>
          <w:rFonts w:hint="eastAsia" w:ascii="黑体" w:hAnsi="黑体" w:eastAsia="黑体" w:cs="黑体"/>
          <w:b w:val="0"/>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628.29</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628.13</w:t>
      </w:r>
      <w:r>
        <w:rPr>
          <w:rFonts w:hint="eastAsia" w:ascii="仿宋_GB2312" w:hAnsi="ˎ̥" w:eastAsia="仿宋_GB2312"/>
          <w:sz w:val="32"/>
          <w:szCs w:val="32"/>
        </w:rPr>
        <w:t>万元，占</w:t>
      </w:r>
      <w:r>
        <w:rPr>
          <w:rFonts w:hint="eastAsia" w:ascii="仿宋_GB2312" w:hAnsi="ˎ̥" w:eastAsia="仿宋_GB2312"/>
          <w:sz w:val="32"/>
          <w:szCs w:val="32"/>
          <w:lang w:val="en-US" w:eastAsia="zh-CN"/>
        </w:rPr>
        <w:t>99.97</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0.03</w:t>
      </w:r>
      <w:r>
        <w:rPr>
          <w:rFonts w:hint="eastAsia" w:ascii="仿宋_GB2312" w:hAnsi="ˎ̥" w:eastAsia="仿宋_GB2312"/>
          <w:sz w:val="32"/>
          <w:szCs w:val="32"/>
        </w:rPr>
        <w:t>万元，占</w:t>
      </w:r>
      <w:r>
        <w:rPr>
          <w:rFonts w:hint="eastAsia" w:ascii="仿宋_GB2312" w:hAnsi="ˎ̥" w:eastAsia="仿宋_GB2312"/>
          <w:sz w:val="32"/>
          <w:szCs w:val="32"/>
          <w:lang w:val="en-US" w:eastAsia="zh-CN"/>
        </w:rPr>
        <w:t>0.03</w:t>
      </w:r>
      <w:r>
        <w:rPr>
          <w:rFonts w:hint="eastAsia" w:ascii="仿宋_GB2312" w:hAnsi="ˎ̥" w:eastAsia="仿宋_GB2312"/>
          <w:sz w:val="32"/>
          <w:szCs w:val="32"/>
        </w:rPr>
        <w:t>%。</w:t>
      </w:r>
    </w:p>
    <w:p>
      <w:pPr>
        <w:numPr>
          <w:ilvl w:val="0"/>
          <w:numId w:val="0"/>
        </w:numPr>
        <w:ind w:leftChars="196"/>
        <w:rPr>
          <w:rFonts w:hint="eastAsia" w:ascii="黑体" w:hAnsi="黑体" w:eastAsia="黑体" w:cs="黑体"/>
          <w:b w:val="0"/>
          <w:bCs/>
          <w:sz w:val="32"/>
          <w:szCs w:val="32"/>
          <w:lang w:eastAsia="zh-CN"/>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支出决算情况说明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632.47</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184.88</w:t>
      </w:r>
      <w:r>
        <w:rPr>
          <w:rFonts w:hint="eastAsia" w:ascii="仿宋_GB2312" w:hAnsi="ˎ̥" w:eastAsia="仿宋_GB2312"/>
          <w:sz w:val="32"/>
          <w:szCs w:val="32"/>
        </w:rPr>
        <w:t>万元，占</w:t>
      </w:r>
      <w:r>
        <w:rPr>
          <w:rFonts w:hint="eastAsia" w:ascii="仿宋_GB2312" w:hAnsi="ˎ̥" w:eastAsia="仿宋_GB2312"/>
          <w:sz w:val="32"/>
          <w:szCs w:val="32"/>
          <w:lang w:val="en-US" w:eastAsia="zh-CN"/>
        </w:rPr>
        <w:t>29.23</w:t>
      </w:r>
      <w:r>
        <w:rPr>
          <w:rFonts w:hint="eastAsia" w:ascii="仿宋_GB2312" w:hAnsi="ˎ̥" w:eastAsia="仿宋_GB2312"/>
          <w:sz w:val="32"/>
          <w:szCs w:val="32"/>
        </w:rPr>
        <w:t>%；项目支出</w:t>
      </w:r>
      <w:r>
        <w:rPr>
          <w:rFonts w:hint="eastAsia" w:ascii="仿宋_GB2312" w:hAnsi="ˎ̥" w:eastAsia="仿宋_GB2312"/>
          <w:sz w:val="32"/>
          <w:szCs w:val="32"/>
          <w:lang w:val="en-US" w:eastAsia="zh-CN"/>
        </w:rPr>
        <w:t>447.59</w:t>
      </w:r>
      <w:r>
        <w:rPr>
          <w:rFonts w:hint="eastAsia" w:ascii="仿宋_GB2312" w:hAnsi="ˎ̥" w:eastAsia="仿宋_GB2312"/>
          <w:sz w:val="32"/>
          <w:szCs w:val="32"/>
        </w:rPr>
        <w:t>万元，占</w:t>
      </w:r>
      <w:r>
        <w:rPr>
          <w:rFonts w:hint="eastAsia" w:ascii="仿宋_GB2312" w:hAnsi="ˎ̥" w:eastAsia="仿宋_GB2312"/>
          <w:sz w:val="32"/>
          <w:szCs w:val="32"/>
          <w:lang w:val="en-US" w:eastAsia="zh-CN"/>
        </w:rPr>
        <w:t>70.77</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财政拨款收入支出决算总体情况说明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rPr>
        <w:t>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支出总计638.48</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eastAsia="zh-CN"/>
        </w:rPr>
        <w:t>2019年度</w:t>
      </w:r>
      <w:r>
        <w:rPr>
          <w:rFonts w:hint="eastAsia" w:ascii="仿宋_GB2312" w:hAnsi="ˎ̥" w:eastAsia="仿宋_GB2312"/>
          <w:sz w:val="32"/>
          <w:szCs w:val="32"/>
        </w:rPr>
        <w:t>相比，财政拨款收入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w:t>
      </w:r>
      <w:r>
        <w:rPr>
          <w:rFonts w:hint="eastAsia" w:ascii="仿宋_GB2312" w:hAnsi="ˎ̥" w:eastAsia="仿宋_GB2312"/>
          <w:sz w:val="32"/>
          <w:szCs w:val="32"/>
        </w:rPr>
        <w:t>增加</w:t>
      </w:r>
      <w:r>
        <w:rPr>
          <w:rFonts w:hint="eastAsia" w:ascii="仿宋_GB2312" w:hAnsi="ˎ̥" w:eastAsia="仿宋_GB2312"/>
          <w:sz w:val="32"/>
          <w:szCs w:val="32"/>
          <w:lang w:val="en-US" w:eastAsia="zh-CN"/>
        </w:rPr>
        <w:t>253.20</w:t>
      </w:r>
      <w:r>
        <w:rPr>
          <w:rFonts w:hint="eastAsia" w:ascii="仿宋_GB2312" w:hAnsi="ˎ̥" w:eastAsia="仿宋_GB2312"/>
          <w:sz w:val="32"/>
          <w:szCs w:val="32"/>
        </w:rPr>
        <w:t>万元主要原因：</w:t>
      </w:r>
      <w:r>
        <w:rPr>
          <w:rFonts w:hint="eastAsia" w:ascii="仿宋_GB2312" w:hAnsi="ˎ̥" w:eastAsia="仿宋_GB2312"/>
          <w:sz w:val="32"/>
          <w:szCs w:val="32"/>
          <w:lang w:val="en-US" w:eastAsia="zh-CN"/>
        </w:rPr>
        <w:t>一般公共预算财政拨款收入增加</w:t>
      </w:r>
      <w:r>
        <w:rPr>
          <w:rFonts w:hint="eastAsia" w:ascii="仿宋_GB2312" w:hAnsi="ˎ̥" w:eastAsia="仿宋_GB2312"/>
          <w:sz w:val="32"/>
          <w:szCs w:val="32"/>
        </w:rPr>
        <w:t>。</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财政拨款年初结转结余</w:t>
      </w:r>
      <w:r>
        <w:rPr>
          <w:rFonts w:hint="eastAsia" w:ascii="仿宋_GB2312" w:hAnsi="ˎ̥" w:eastAsia="仿宋_GB2312"/>
          <w:sz w:val="32"/>
          <w:szCs w:val="32"/>
          <w:lang w:val="en-US" w:eastAsia="zh-CN"/>
        </w:rPr>
        <w:t>10.35</w:t>
      </w:r>
      <w:r>
        <w:rPr>
          <w:rFonts w:hint="eastAsia" w:ascii="仿宋_GB2312" w:hAnsi="ˎ̥" w:eastAsia="仿宋_GB2312"/>
          <w:sz w:val="32"/>
          <w:szCs w:val="32"/>
        </w:rPr>
        <w:t>万元</w:t>
      </w:r>
      <w:r>
        <w:rPr>
          <w:rFonts w:hint="eastAsia" w:ascii="仿宋_GB2312" w:hAnsi="ˎ̥" w:eastAsia="仿宋_GB2312"/>
          <w:sz w:val="32"/>
          <w:szCs w:val="32"/>
          <w:lang w:eastAsia="zh-CN"/>
        </w:rPr>
        <w:t>，主要是中央财政</w:t>
      </w:r>
      <w:r>
        <w:rPr>
          <w:rFonts w:hint="eastAsia" w:ascii="仿宋_GB2312" w:hAnsi="ˎ̥" w:eastAsia="仿宋_GB2312"/>
          <w:sz w:val="32"/>
          <w:szCs w:val="32"/>
          <w:lang w:val="en-US" w:eastAsia="zh-CN"/>
        </w:rPr>
        <w:t>项目资金</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2019年度决算数减少256.24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69.76</w:t>
      </w:r>
      <w:r>
        <w:rPr>
          <w:rFonts w:hint="eastAsia" w:ascii="仿宋_GB2312" w:hAnsi="ˎ̥" w:eastAsia="仿宋_GB2312"/>
          <w:sz w:val="32"/>
          <w:szCs w:val="32"/>
        </w:rPr>
        <w:t>%</w:t>
      </w:r>
      <w:r>
        <w:rPr>
          <w:rFonts w:hint="eastAsia" w:ascii="仿宋_GB2312" w:hAnsi="ˎ̥" w:eastAsia="仿宋_GB2312"/>
          <w:sz w:val="32"/>
          <w:szCs w:val="32"/>
          <w:lang w:eastAsia="zh-CN"/>
        </w:rPr>
        <w:t>，主要原因是</w:t>
      </w:r>
      <w:r>
        <w:rPr>
          <w:rFonts w:hint="eastAsia" w:ascii="仿宋_GB2312" w:hAnsi="ˎ̥" w:eastAsia="仿宋_GB2312"/>
          <w:sz w:val="32"/>
          <w:szCs w:val="32"/>
          <w:lang w:val="en-US" w:eastAsia="zh-CN"/>
        </w:rPr>
        <w:t>项目年初结转和结余结余减少</w:t>
      </w:r>
      <w:r>
        <w:rPr>
          <w:rFonts w:hint="eastAsia" w:ascii="仿宋_GB2312" w:hAnsi="ˎ̥" w:eastAsia="仿宋_GB2312"/>
          <w:sz w:val="32"/>
          <w:szCs w:val="32"/>
          <w:lang w:eastAsia="zh-CN"/>
        </w:rPr>
        <w:t>。</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财政拨款年末结转结余</w:t>
      </w:r>
      <w:r>
        <w:rPr>
          <w:rFonts w:hint="eastAsia" w:ascii="仿宋_GB2312" w:hAnsi="ˎ̥" w:eastAsia="仿宋_GB2312"/>
          <w:sz w:val="32"/>
          <w:szCs w:val="32"/>
          <w:lang w:val="en-US" w:eastAsia="zh-CN"/>
        </w:rPr>
        <w:t>10.35</w:t>
      </w:r>
      <w:r>
        <w:rPr>
          <w:rFonts w:hint="eastAsia" w:ascii="仿宋_GB2312" w:hAnsi="ˎ̥" w:eastAsia="仿宋_GB2312"/>
          <w:sz w:val="32"/>
          <w:szCs w:val="32"/>
        </w:rPr>
        <w:t>万元</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项目经费</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2019年度年末决算数减少34.05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下降76.69</w:t>
      </w:r>
      <w:r>
        <w:rPr>
          <w:rFonts w:hint="eastAsia" w:ascii="仿宋_GB2312" w:hAnsi="ˎ̥" w:eastAsia="仿宋_GB2312"/>
          <w:sz w:val="32"/>
          <w:szCs w:val="32"/>
        </w:rPr>
        <w:t>%</w:t>
      </w:r>
      <w:r>
        <w:rPr>
          <w:rFonts w:hint="eastAsia" w:ascii="仿宋_GB2312" w:hAnsi="ˎ̥" w:eastAsia="仿宋_GB2312"/>
          <w:sz w:val="32"/>
          <w:szCs w:val="32"/>
          <w:lang w:eastAsia="zh-CN"/>
        </w:rPr>
        <w:t>，主要原因</w:t>
      </w:r>
      <w:r>
        <w:rPr>
          <w:rFonts w:hint="eastAsia" w:ascii="仿宋_GB2312" w:hAnsi="ˎ̥" w:eastAsia="仿宋_GB2312"/>
          <w:sz w:val="32"/>
          <w:szCs w:val="32"/>
          <w:lang w:val="en-US" w:eastAsia="zh-CN"/>
        </w:rPr>
        <w:t>项目经费结转结余减少</w:t>
      </w:r>
      <w:r>
        <w:rPr>
          <w:rFonts w:hint="eastAsia" w:ascii="仿宋_GB2312" w:hAnsi="ˎ̥" w:eastAsia="仿宋_GB2312"/>
          <w:sz w:val="32"/>
          <w:szCs w:val="32"/>
          <w:lang w:eastAsia="zh-CN"/>
        </w:rPr>
        <w:t>。</w:t>
      </w:r>
    </w:p>
    <w:p>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一般公共预算财政拨款支出决算情况说明</w:t>
      </w:r>
    </w:p>
    <w:p>
      <w:pPr>
        <w:ind w:firstLine="640" w:firstLineChars="200"/>
        <w:rPr>
          <w:rFonts w:hint="eastAsia" w:ascii="楷体" w:hAnsi="楷体" w:eastAsia="楷体" w:cs="楷体"/>
          <w:sz w:val="32"/>
          <w:szCs w:val="32"/>
          <w:lang w:eastAsia="zh-CN"/>
        </w:rPr>
      </w:pPr>
      <w:bookmarkStart w:id="76" w:name="_Toc17398_WPSOffice_Level2"/>
      <w:bookmarkStart w:id="77" w:name="_Toc13694_WPSOffice_Level2"/>
      <w:bookmarkStart w:id="78" w:name="_Toc9989_WPSOffice_Level2"/>
      <w:bookmarkStart w:id="79" w:name="_Toc21737_WPSOffice_Level2"/>
      <w:bookmarkStart w:id="80" w:name="_Toc19665_WPSOffice_Level2"/>
      <w:bookmarkStart w:id="81" w:name="_Toc23005_WPSOffice_Level2"/>
      <w:r>
        <w:rPr>
          <w:rFonts w:hint="eastAsia" w:ascii="楷体" w:hAnsi="楷体" w:eastAsia="楷体" w:cs="楷体"/>
          <w:sz w:val="32"/>
          <w:szCs w:val="32"/>
          <w:lang w:val="en-US" w:eastAsia="zh-CN"/>
        </w:rPr>
        <w:t>（一）</w:t>
      </w:r>
      <w:r>
        <w:rPr>
          <w:rFonts w:hint="eastAsia" w:ascii="楷体" w:hAnsi="楷体" w:eastAsia="楷体" w:cs="楷体"/>
          <w:sz w:val="32"/>
          <w:szCs w:val="32"/>
        </w:rPr>
        <w:t>一般公共预算财政拨款支出决算总体情况</w:t>
      </w:r>
      <w:bookmarkEnd w:id="76"/>
      <w:bookmarkEnd w:id="77"/>
      <w:r>
        <w:rPr>
          <w:rFonts w:hint="eastAsia" w:ascii="楷体" w:hAnsi="楷体" w:eastAsia="楷体" w:cs="楷体"/>
          <w:sz w:val="32"/>
          <w:szCs w:val="32"/>
          <w:lang w:eastAsia="zh-CN"/>
        </w:rPr>
        <w:t>。</w:t>
      </w:r>
      <w:bookmarkEnd w:id="78"/>
      <w:bookmarkEnd w:id="79"/>
      <w:bookmarkEnd w:id="80"/>
      <w:bookmarkEnd w:id="81"/>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632.47</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eastAsia" w:ascii="仿宋_GB2312" w:hAnsi="ˎ̥" w:eastAsia="仿宋_GB2312"/>
          <w:sz w:val="32"/>
          <w:szCs w:val="32"/>
          <w:lang w:eastAsia="zh-CN"/>
        </w:rPr>
        <w:t>2019年度</w:t>
      </w:r>
      <w:r>
        <w:rPr>
          <w:rFonts w:hint="eastAsia" w:ascii="仿宋_GB2312" w:hAnsi="ˎ̥" w:eastAsia="仿宋_GB2312"/>
          <w:sz w:val="32"/>
          <w:szCs w:val="32"/>
        </w:rPr>
        <w:t>相比，</w:t>
      </w:r>
      <w:r>
        <w:rPr>
          <w:rFonts w:hint="eastAsia" w:ascii="仿宋_GB2312" w:hAnsi="ˎ̥" w:eastAsia="仿宋_GB2312"/>
          <w:sz w:val="32"/>
          <w:szCs w:val="32"/>
          <w:lang w:eastAsia="zh-CN"/>
        </w:rPr>
        <w:t>一般公共预算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增加261.27</w:t>
      </w:r>
      <w:r>
        <w:rPr>
          <w:rFonts w:hint="eastAsia" w:ascii="仿宋_GB2312" w:hAnsi="ˎ̥" w:eastAsia="仿宋_GB2312"/>
          <w:sz w:val="32"/>
          <w:szCs w:val="32"/>
        </w:rPr>
        <w:t>万元，</w:t>
      </w:r>
      <w:r>
        <w:rPr>
          <w:rFonts w:hint="eastAsia" w:ascii="仿宋_GB2312" w:hAnsi="ˎ̥" w:eastAsia="仿宋_GB2312"/>
          <w:sz w:val="32"/>
          <w:szCs w:val="32"/>
          <w:lang w:val="en-US" w:eastAsia="zh-CN"/>
        </w:rPr>
        <w:t>增加70.39</w:t>
      </w:r>
      <w:r>
        <w:rPr>
          <w:rFonts w:hint="eastAsia" w:ascii="仿宋_GB2312" w:hAnsi="ˎ̥" w:eastAsia="仿宋_GB2312"/>
          <w:sz w:val="32"/>
          <w:szCs w:val="32"/>
        </w:rPr>
        <w:t>%。</w:t>
      </w:r>
    </w:p>
    <w:p>
      <w:pPr>
        <w:ind w:firstLine="640" w:firstLineChars="200"/>
        <w:rPr>
          <w:rFonts w:hint="eastAsia" w:ascii="楷体" w:hAnsi="楷体" w:eastAsia="楷体" w:cs="楷体"/>
          <w:sz w:val="32"/>
          <w:szCs w:val="32"/>
          <w:lang w:eastAsia="zh-CN"/>
        </w:rPr>
      </w:pPr>
      <w:bookmarkStart w:id="82" w:name="_Toc2711_WPSOffice_Level2"/>
      <w:bookmarkStart w:id="83" w:name="_Toc18793_WPSOffice_Level2"/>
      <w:bookmarkStart w:id="84" w:name="_Toc23864_WPSOffice_Level2"/>
      <w:bookmarkStart w:id="85" w:name="_Toc27767_WPSOffice_Level2"/>
      <w:bookmarkStart w:id="86" w:name="_Toc19535_WPSOffice_Level2"/>
      <w:bookmarkStart w:id="87" w:name="_Toc19075_WPSOffice_Level2"/>
      <w:r>
        <w:rPr>
          <w:rFonts w:hint="eastAsia" w:ascii="楷体" w:hAnsi="楷体" w:eastAsia="楷体" w:cs="楷体"/>
          <w:sz w:val="32"/>
          <w:szCs w:val="32"/>
          <w:lang w:val="en-US" w:eastAsia="zh-CN"/>
        </w:rPr>
        <w:t>（二）一般公共预算</w:t>
      </w:r>
      <w:r>
        <w:rPr>
          <w:rFonts w:hint="eastAsia" w:ascii="楷体" w:hAnsi="楷体" w:eastAsia="楷体" w:cs="楷体"/>
          <w:sz w:val="32"/>
          <w:szCs w:val="32"/>
        </w:rPr>
        <w:t>财政拨款支出决算结构情况</w:t>
      </w:r>
      <w:bookmarkEnd w:id="82"/>
      <w:bookmarkEnd w:id="83"/>
      <w:r>
        <w:rPr>
          <w:rFonts w:hint="eastAsia" w:ascii="楷体" w:hAnsi="楷体" w:eastAsia="楷体" w:cs="楷体"/>
          <w:sz w:val="32"/>
          <w:szCs w:val="32"/>
          <w:lang w:eastAsia="zh-CN"/>
        </w:rPr>
        <w:t>。</w:t>
      </w:r>
      <w:bookmarkEnd w:id="84"/>
      <w:bookmarkEnd w:id="85"/>
      <w:bookmarkEnd w:id="86"/>
      <w:bookmarkEnd w:id="87"/>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632.47</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12.28</w:t>
      </w:r>
      <w:r>
        <w:rPr>
          <w:rFonts w:hint="eastAsia" w:ascii="仿宋_GB2312" w:hAnsi="ˎ̥" w:eastAsia="仿宋_GB2312"/>
          <w:sz w:val="32"/>
          <w:szCs w:val="32"/>
        </w:rPr>
        <w:t>万元，占</w:t>
      </w:r>
      <w:r>
        <w:rPr>
          <w:rFonts w:hint="eastAsia" w:ascii="仿宋_GB2312" w:hAnsi="ˎ̥" w:eastAsia="仿宋_GB2312"/>
          <w:sz w:val="32"/>
          <w:szCs w:val="32"/>
          <w:lang w:val="en-US" w:eastAsia="zh-CN"/>
        </w:rPr>
        <w:t>1.94</w:t>
      </w:r>
      <w:r>
        <w:rPr>
          <w:rFonts w:hint="eastAsia" w:ascii="仿宋_GB2312" w:hAnsi="ˎ̥" w:eastAsia="仿宋_GB2312"/>
          <w:sz w:val="32"/>
          <w:szCs w:val="32"/>
        </w:rPr>
        <w:t>%；</w:t>
      </w:r>
      <w:r>
        <w:rPr>
          <w:rFonts w:hint="eastAsia" w:ascii="仿宋_GB2312" w:hAnsi="ˎ̥" w:eastAsia="仿宋_GB2312"/>
          <w:b/>
          <w:bCs/>
          <w:sz w:val="32"/>
          <w:szCs w:val="32"/>
          <w:lang w:val="en-US" w:eastAsia="zh-CN"/>
        </w:rPr>
        <w:t>卫生健康支出（类）</w:t>
      </w:r>
      <w:r>
        <w:rPr>
          <w:rFonts w:hint="eastAsia" w:ascii="仿宋_GB2312" w:hAnsi="ˎ̥" w:eastAsia="仿宋_GB2312"/>
          <w:sz w:val="32"/>
          <w:szCs w:val="32"/>
        </w:rPr>
        <w:t>支出</w:t>
      </w:r>
      <w:r>
        <w:rPr>
          <w:rFonts w:hint="eastAsia" w:ascii="仿宋_GB2312" w:hAnsi="ˎ̥" w:eastAsia="仿宋_GB2312"/>
          <w:sz w:val="32"/>
          <w:szCs w:val="32"/>
          <w:lang w:val="en-US" w:eastAsia="zh-CN"/>
        </w:rPr>
        <w:t>609.95</w:t>
      </w:r>
      <w:r>
        <w:rPr>
          <w:rFonts w:hint="eastAsia" w:ascii="仿宋_GB2312" w:hAnsi="ˎ̥" w:eastAsia="仿宋_GB2312"/>
          <w:sz w:val="32"/>
          <w:szCs w:val="32"/>
        </w:rPr>
        <w:t>万元，占</w:t>
      </w:r>
      <w:r>
        <w:rPr>
          <w:rFonts w:hint="eastAsia" w:ascii="仿宋_GB2312" w:hAnsi="ˎ̥" w:eastAsia="仿宋_GB2312"/>
          <w:sz w:val="32"/>
          <w:szCs w:val="32"/>
          <w:lang w:val="en-US" w:eastAsia="zh-CN"/>
        </w:rPr>
        <w:t>96.44%</w:t>
      </w:r>
      <w:r>
        <w:rPr>
          <w:rFonts w:hint="eastAsia" w:ascii="仿宋_GB2312" w:hAnsi="ˎ̥" w:eastAsia="仿宋_GB2312"/>
          <w:sz w:val="32"/>
          <w:szCs w:val="32"/>
          <w:lang w:eastAsia="zh-CN"/>
        </w:rPr>
        <w:t>；</w:t>
      </w:r>
      <w:r>
        <w:rPr>
          <w:rFonts w:hint="eastAsia" w:ascii="仿宋_GB2312" w:hAnsi="ˎ̥" w:eastAsia="仿宋_GB2312"/>
          <w:b/>
          <w:bCs/>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10.24</w:t>
      </w:r>
      <w:r>
        <w:rPr>
          <w:rFonts w:hint="eastAsia" w:ascii="仿宋_GB2312" w:hAnsi="ˎ̥" w:eastAsia="仿宋_GB2312"/>
          <w:sz w:val="32"/>
          <w:szCs w:val="32"/>
        </w:rPr>
        <w:t>万元，占</w:t>
      </w:r>
      <w:r>
        <w:rPr>
          <w:rFonts w:hint="eastAsia" w:ascii="仿宋_GB2312" w:hAnsi="ˎ̥" w:eastAsia="仿宋_GB2312"/>
          <w:sz w:val="32"/>
          <w:szCs w:val="32"/>
          <w:lang w:val="en-US" w:eastAsia="zh-CN"/>
        </w:rPr>
        <w:t>1.62</w:t>
      </w:r>
      <w:r>
        <w:rPr>
          <w:rFonts w:hint="eastAsia" w:ascii="仿宋_GB2312" w:hAnsi="ˎ̥" w:eastAsia="仿宋_GB2312"/>
          <w:sz w:val="32"/>
          <w:szCs w:val="32"/>
        </w:rPr>
        <w:t>%。</w:t>
      </w:r>
    </w:p>
    <w:p>
      <w:pPr>
        <w:ind w:firstLine="640" w:firstLineChars="200"/>
        <w:rPr>
          <w:rFonts w:hint="eastAsia" w:ascii="楷体" w:hAnsi="楷体" w:eastAsia="楷体" w:cs="楷体"/>
          <w:sz w:val="32"/>
          <w:szCs w:val="32"/>
        </w:rPr>
      </w:pPr>
      <w:bookmarkStart w:id="88" w:name="_Toc22318_WPSOffice_Level2"/>
      <w:bookmarkStart w:id="89" w:name="_Toc25136_WPSOffice_Level2"/>
      <w:bookmarkStart w:id="90" w:name="_Toc15415_WPSOffice_Level2"/>
      <w:bookmarkStart w:id="91" w:name="_Toc9502_WPSOffice_Level2"/>
      <w:bookmarkStart w:id="92" w:name="_Toc29364_WPSOffice_Level2"/>
      <w:bookmarkStart w:id="93" w:name="_Toc21701_WPSOffice_Level2"/>
      <w:r>
        <w:rPr>
          <w:rFonts w:hint="eastAsia" w:ascii="楷体" w:hAnsi="楷体" w:eastAsia="楷体" w:cs="楷体"/>
          <w:sz w:val="32"/>
          <w:szCs w:val="32"/>
          <w:lang w:val="en-US" w:eastAsia="zh-CN"/>
        </w:rPr>
        <w:t>（三）一般公共预算</w:t>
      </w:r>
      <w:r>
        <w:rPr>
          <w:rFonts w:hint="eastAsia" w:ascii="楷体" w:hAnsi="楷体" w:eastAsia="楷体" w:cs="楷体"/>
          <w:sz w:val="32"/>
          <w:szCs w:val="32"/>
        </w:rPr>
        <w:t>财政拨款支出决算具体情况。</w:t>
      </w:r>
      <w:bookmarkEnd w:id="88"/>
      <w:bookmarkEnd w:id="89"/>
      <w:bookmarkEnd w:id="90"/>
      <w:bookmarkEnd w:id="91"/>
      <w:bookmarkEnd w:id="92"/>
      <w:bookmarkEnd w:id="93"/>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2020年度一般公共预算</w:t>
      </w:r>
      <w:r>
        <w:rPr>
          <w:rFonts w:hint="eastAsia" w:ascii="仿宋_GB2312" w:hAnsi="ˎ̥" w:eastAsia="仿宋_GB2312"/>
          <w:sz w:val="32"/>
          <w:szCs w:val="32"/>
        </w:rPr>
        <w:t>财政拨款支出年初预算为</w:t>
      </w:r>
      <w:r>
        <w:rPr>
          <w:rFonts w:hint="eastAsia" w:ascii="仿宋_GB2312" w:hAnsi="ˎ̥" w:eastAsia="仿宋_GB2312"/>
          <w:sz w:val="32"/>
          <w:szCs w:val="32"/>
          <w:lang w:val="en-US" w:eastAsia="zh-CN"/>
        </w:rPr>
        <w:t>296.87</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632.47</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213.05%</w:t>
      </w:r>
      <w:r>
        <w:rPr>
          <w:rFonts w:hint="eastAsia" w:ascii="仿宋_GB2312" w:hAnsi="ˎ̥" w:eastAsia="仿宋_GB2312"/>
          <w:sz w:val="32"/>
          <w:szCs w:val="32"/>
        </w:rPr>
        <w:t>。其中：</w:t>
      </w:r>
    </w:p>
    <w:p>
      <w:pPr>
        <w:ind w:firstLine="643" w:firstLineChars="200"/>
        <w:rPr>
          <w:rFonts w:hint="eastAsia" w:ascii="仿宋_GB2312" w:hAnsi="ˎ̥" w:eastAsia="仿宋_GB2312"/>
          <w:b/>
          <w:sz w:val="32"/>
          <w:szCs w:val="32"/>
        </w:rPr>
      </w:pPr>
      <w:r>
        <w:rPr>
          <w:rFonts w:hint="eastAsia" w:ascii="仿宋_GB2312" w:hAnsi="ˎ̥" w:eastAsia="仿宋_GB2312"/>
          <w:b/>
          <w:bCs/>
          <w:sz w:val="32"/>
          <w:szCs w:val="32"/>
          <w:lang w:val="en-US" w:eastAsia="zh-CN"/>
        </w:rPr>
        <w:t>1</w:t>
      </w:r>
      <w:r>
        <w:rPr>
          <w:rFonts w:hint="eastAsia" w:ascii="仿宋_GB2312" w:hAnsi="ˎ̥" w:eastAsia="仿宋_GB2312"/>
          <w:sz w:val="32"/>
          <w:szCs w:val="32"/>
          <w:lang w:val="en-US" w:eastAsia="zh-CN"/>
        </w:rPr>
        <w:t>.</w:t>
      </w:r>
      <w:r>
        <w:rPr>
          <w:rFonts w:hint="eastAsia" w:ascii="仿宋_GB2312" w:hAnsi="ˎ̥" w:eastAsia="仿宋_GB2312"/>
          <w:b/>
          <w:sz w:val="32"/>
          <w:szCs w:val="32"/>
          <w:lang w:val="en-US" w:eastAsia="zh-CN"/>
        </w:rPr>
        <w:t>社会保障和就业支出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机关事业单位基本养老保险缴费支出</w:t>
      </w:r>
      <w:r>
        <w:rPr>
          <w:rFonts w:hint="eastAsia" w:ascii="仿宋_GB2312" w:hAnsi="ˎ̥" w:eastAsia="仿宋_GB2312"/>
          <w:b/>
          <w:sz w:val="32"/>
          <w:szCs w:val="32"/>
        </w:rPr>
        <w:t>（项）。</w:t>
      </w:r>
    </w:p>
    <w:p>
      <w:pPr>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16.49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12.28</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74.47%</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rPr>
        <w:t>于预算数的主要原因：</w:t>
      </w:r>
      <w:r>
        <w:rPr>
          <w:rFonts w:hint="eastAsia" w:eastAsia="仿宋_GB2312" w:cs="Times New Roman"/>
          <w:b w:val="0"/>
          <w:bCs w:val="0"/>
          <w:color w:val="000000"/>
          <w:sz w:val="32"/>
          <w:szCs w:val="32"/>
          <w:lang w:eastAsia="zh-CN"/>
        </w:rPr>
        <w:t>养老保险缴费人员及</w:t>
      </w:r>
      <w:r>
        <w:rPr>
          <w:rFonts w:hint="eastAsia" w:eastAsia="仿宋_GB2312" w:cs="Times New Roman"/>
          <w:b w:val="0"/>
          <w:bCs w:val="0"/>
          <w:color w:val="000000"/>
          <w:sz w:val="32"/>
          <w:szCs w:val="32"/>
          <w:lang w:val="en-US" w:eastAsia="zh-CN"/>
        </w:rPr>
        <w:t>缴费</w:t>
      </w:r>
      <w:r>
        <w:rPr>
          <w:rFonts w:hint="eastAsia" w:eastAsia="仿宋_GB2312" w:cs="Times New Roman"/>
          <w:b w:val="0"/>
          <w:bCs w:val="0"/>
          <w:color w:val="000000"/>
          <w:sz w:val="32"/>
          <w:szCs w:val="32"/>
          <w:lang w:eastAsia="zh-CN"/>
        </w:rPr>
        <w:t>基数变动</w:t>
      </w:r>
      <w:r>
        <w:rPr>
          <w:rFonts w:hint="eastAsia" w:ascii="仿宋_GB2312" w:hAnsi="ˎ̥" w:eastAsia="仿宋_GB2312"/>
          <w:color w:val="000000"/>
          <w:sz w:val="32"/>
          <w:szCs w:val="32"/>
          <w:lang w:eastAsia="zh-CN"/>
        </w:rPr>
        <w:t>。</w:t>
      </w:r>
    </w:p>
    <w:p>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2.卫生健康支出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公共卫生</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其他专业公共卫生机构</w:t>
      </w:r>
      <w:r>
        <w:rPr>
          <w:rFonts w:hint="eastAsia" w:ascii="仿宋_GB2312" w:hAnsi="ˎ̥" w:eastAsia="仿宋_GB2312"/>
          <w:b/>
          <w:sz w:val="32"/>
          <w:szCs w:val="32"/>
        </w:rPr>
        <w:t>（项）。</w:t>
      </w:r>
    </w:p>
    <w:p>
      <w:pPr>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251.24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256.84</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102.23</w:t>
      </w:r>
      <w:r>
        <w:rPr>
          <w:rFonts w:hint="eastAsia" w:ascii="仿宋_GB2312" w:hAnsi="ˎ̥" w:eastAsia="仿宋_GB2312"/>
          <w:sz w:val="32"/>
          <w:szCs w:val="32"/>
        </w:rPr>
        <w:t>%。决算数</w:t>
      </w:r>
      <w:r>
        <w:rPr>
          <w:rFonts w:hint="eastAsia" w:ascii="仿宋_GB2312" w:hAnsi="ˎ̥" w:eastAsia="仿宋_GB2312"/>
          <w:sz w:val="32"/>
          <w:szCs w:val="32"/>
          <w:lang w:val="en-US" w:eastAsia="zh-CN"/>
        </w:rPr>
        <w:t>大</w:t>
      </w:r>
      <w:r>
        <w:rPr>
          <w:rFonts w:hint="eastAsia" w:ascii="仿宋_GB2312" w:hAnsi="ˎ̥" w:eastAsia="仿宋_GB2312"/>
          <w:sz w:val="32"/>
          <w:szCs w:val="32"/>
        </w:rPr>
        <w:t>于预算数的主要原因：</w:t>
      </w:r>
      <w:r>
        <w:rPr>
          <w:rFonts w:hint="eastAsia" w:ascii="仿宋_GB2312" w:hAnsi="ˎ̥" w:eastAsia="仿宋_GB2312"/>
          <w:sz w:val="32"/>
          <w:szCs w:val="32"/>
          <w:lang w:val="en-US" w:eastAsia="zh-CN"/>
        </w:rPr>
        <w:t>增加新冠疫情支出。</w:t>
      </w:r>
    </w:p>
    <w:p>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3.卫生健康支出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公共卫生</w:t>
      </w:r>
      <w:r>
        <w:rPr>
          <w:rFonts w:hint="eastAsia" w:ascii="仿宋_GB2312" w:hAnsi="ˎ̥" w:eastAsia="仿宋_GB2312"/>
          <w:b/>
          <w:sz w:val="32"/>
          <w:szCs w:val="32"/>
        </w:rPr>
        <w:t>（款）</w:t>
      </w:r>
      <w:r>
        <w:rPr>
          <w:rFonts w:hint="eastAsia" w:ascii="仿宋_GB2312" w:hAnsi="ˎ̥" w:eastAsia="仿宋_GB2312"/>
          <w:b/>
          <w:sz w:val="32"/>
          <w:szCs w:val="32"/>
          <w:lang w:val="en-US" w:eastAsia="zh-CN"/>
        </w:rPr>
        <w:t>其基本公共卫生服务</w:t>
      </w:r>
      <w:r>
        <w:rPr>
          <w:rFonts w:hint="eastAsia" w:ascii="仿宋_GB2312" w:hAnsi="ˎ̥" w:eastAsia="仿宋_GB2312"/>
          <w:b/>
          <w:sz w:val="32"/>
          <w:szCs w:val="32"/>
        </w:rPr>
        <w:t>（项）。</w:t>
      </w:r>
    </w:p>
    <w:p>
      <w:pPr>
        <w:rPr>
          <w:rFonts w:hint="eastAsia" w:ascii="仿宋_GB2312" w:hAnsi="ˎ̥" w:eastAsia="仿宋_GB2312"/>
          <w:color w:val="000000"/>
          <w:sz w:val="32"/>
          <w:szCs w:val="32"/>
          <w:lang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335.5</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val="en-US" w:eastAsia="zh-CN"/>
        </w:rPr>
        <w:t>大</w:t>
      </w:r>
      <w:r>
        <w:rPr>
          <w:rFonts w:hint="eastAsia" w:ascii="仿宋_GB2312" w:hAnsi="ˎ̥" w:eastAsia="仿宋_GB2312"/>
          <w:sz w:val="32"/>
          <w:szCs w:val="32"/>
        </w:rPr>
        <w:t>于预算数的主要原因：</w:t>
      </w:r>
      <w:r>
        <w:rPr>
          <w:rFonts w:hint="eastAsia" w:ascii="仿宋_GB2312" w:hAnsi="ˎ̥" w:eastAsia="仿宋_GB2312"/>
          <w:color w:val="000000"/>
          <w:sz w:val="32"/>
          <w:szCs w:val="32"/>
          <w:lang w:eastAsia="zh-CN"/>
        </w:rPr>
        <w:t>追加财政拨款。</w:t>
      </w:r>
    </w:p>
    <w:p>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4.</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事业单位医疗</w:t>
      </w:r>
      <w:r>
        <w:rPr>
          <w:rFonts w:hint="eastAsia" w:ascii="仿宋_GB2312" w:hAnsi="ˎ̥" w:eastAsia="仿宋_GB2312"/>
          <w:b/>
          <w:sz w:val="32"/>
          <w:szCs w:val="32"/>
        </w:rPr>
        <w:t>（项）。</w:t>
      </w:r>
    </w:p>
    <w:p>
      <w:pPr>
        <w:rPr>
          <w:rFonts w:hint="eastAsia" w:ascii="仿宋_GB2312" w:hAnsi="ˎ̥" w:eastAsia="仿宋_GB2312"/>
          <w:color w:val="000000"/>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8.76</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6.52</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74.43</w:t>
      </w:r>
      <w:r>
        <w:rPr>
          <w:rFonts w:hint="eastAsia" w:ascii="仿宋_GB2312" w:hAnsi="ˎ̥" w:eastAsia="仿宋_GB2312"/>
          <w:sz w:val="32"/>
          <w:szCs w:val="32"/>
        </w:rPr>
        <w:t>%。决算数</w:t>
      </w:r>
      <w:r>
        <w:rPr>
          <w:rFonts w:hint="eastAsia" w:ascii="仿宋_GB2312" w:hAnsi="ˎ̥" w:eastAsia="仿宋_GB2312"/>
          <w:sz w:val="32"/>
          <w:szCs w:val="32"/>
          <w:lang w:val="en-US" w:eastAsia="zh-CN"/>
        </w:rPr>
        <w:t>小于</w:t>
      </w:r>
      <w:r>
        <w:rPr>
          <w:rFonts w:hint="eastAsia" w:ascii="仿宋_GB2312" w:hAnsi="ˎ̥" w:eastAsia="仿宋_GB2312"/>
          <w:sz w:val="32"/>
          <w:szCs w:val="32"/>
        </w:rPr>
        <w:t>预算数的主要原因：</w:t>
      </w:r>
      <w:r>
        <w:rPr>
          <w:rFonts w:hint="eastAsia" w:ascii="仿宋_GB2312" w:hAnsi="ˎ̥" w:eastAsia="仿宋_GB2312"/>
          <w:color w:val="000000"/>
          <w:sz w:val="32"/>
          <w:szCs w:val="32"/>
        </w:rPr>
        <w:t>是</w:t>
      </w:r>
      <w:r>
        <w:rPr>
          <w:rFonts w:hint="eastAsia" w:ascii="仿宋_GB2312" w:hAnsi="ˎ̥" w:eastAsia="仿宋_GB2312"/>
          <w:color w:val="000000"/>
          <w:sz w:val="32"/>
          <w:szCs w:val="32"/>
          <w:lang w:eastAsia="zh-CN"/>
        </w:rPr>
        <w:t>单位人员变动</w:t>
      </w:r>
      <w:r>
        <w:rPr>
          <w:rFonts w:hint="eastAsia" w:ascii="仿宋_GB2312" w:hAnsi="ˎ̥" w:eastAsia="仿宋_GB2312"/>
          <w:color w:val="000000"/>
          <w:sz w:val="32"/>
          <w:szCs w:val="32"/>
        </w:rPr>
        <w:t>。</w:t>
      </w:r>
    </w:p>
    <w:p>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5.</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其他行政事业单位医疗支出</w:t>
      </w:r>
      <w:r>
        <w:rPr>
          <w:rFonts w:hint="eastAsia" w:ascii="仿宋_GB2312" w:hAnsi="ˎ̥" w:eastAsia="仿宋_GB2312"/>
          <w:b/>
          <w:sz w:val="32"/>
          <w:szCs w:val="32"/>
        </w:rPr>
        <w:t>（项）。</w:t>
      </w:r>
    </w:p>
    <w:p>
      <w:pPr>
        <w:rPr>
          <w:rFonts w:hint="eastAsia" w:ascii="仿宋_GB2312" w:hAnsi="ˎ̥" w:eastAsia="仿宋_GB2312"/>
          <w:color w:val="000000"/>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9.62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11.09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115.28</w:t>
      </w:r>
      <w:r>
        <w:rPr>
          <w:rFonts w:hint="eastAsia" w:ascii="仿宋_GB2312" w:hAnsi="ˎ̥" w:eastAsia="仿宋_GB2312"/>
          <w:sz w:val="32"/>
          <w:szCs w:val="32"/>
        </w:rPr>
        <w:t>%。决算数</w:t>
      </w:r>
      <w:r>
        <w:rPr>
          <w:rFonts w:hint="eastAsia" w:ascii="仿宋_GB2312" w:hAnsi="ˎ̥" w:eastAsia="仿宋_GB2312"/>
          <w:sz w:val="32"/>
          <w:szCs w:val="32"/>
          <w:lang w:val="en-US" w:eastAsia="zh-CN"/>
        </w:rPr>
        <w:t>大于</w:t>
      </w:r>
      <w:r>
        <w:rPr>
          <w:rFonts w:hint="eastAsia" w:ascii="仿宋_GB2312" w:hAnsi="ˎ̥" w:eastAsia="仿宋_GB2312"/>
          <w:sz w:val="32"/>
          <w:szCs w:val="32"/>
        </w:rPr>
        <w:t>预算数的主要原因：</w:t>
      </w:r>
      <w:r>
        <w:rPr>
          <w:rFonts w:hint="eastAsia" w:ascii="仿宋_GB2312" w:hAnsi="ˎ̥" w:eastAsia="仿宋_GB2312"/>
          <w:color w:val="000000"/>
          <w:sz w:val="32"/>
          <w:szCs w:val="32"/>
        </w:rPr>
        <w:t>是</w:t>
      </w:r>
      <w:r>
        <w:rPr>
          <w:rFonts w:hint="eastAsia" w:ascii="仿宋_GB2312" w:hAnsi="ˎ̥" w:eastAsia="仿宋_GB2312"/>
          <w:color w:val="000000"/>
          <w:sz w:val="32"/>
          <w:szCs w:val="32"/>
          <w:lang w:eastAsia="zh-CN"/>
        </w:rPr>
        <w:t>财政追加项目经费</w:t>
      </w:r>
      <w:r>
        <w:rPr>
          <w:rFonts w:hint="eastAsia" w:ascii="仿宋_GB2312" w:hAnsi="ˎ̥" w:eastAsia="仿宋_GB2312"/>
          <w:color w:val="000000"/>
          <w:sz w:val="32"/>
          <w:szCs w:val="32"/>
        </w:rPr>
        <w:t>。</w:t>
      </w:r>
    </w:p>
    <w:p>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6.</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p>
    <w:p>
      <w:pPr>
        <w:rPr>
          <w:rFonts w:hint="default" w:ascii="仿宋_GB2312" w:hAnsi="ˎ̥" w:eastAsia="仿宋_GB2312"/>
          <w:color w:val="000000"/>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10.74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9.73</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90.60</w:t>
      </w:r>
      <w:r>
        <w:rPr>
          <w:rFonts w:hint="eastAsia" w:ascii="仿宋_GB2312" w:hAnsi="ˎ̥" w:eastAsia="仿宋_GB2312"/>
          <w:sz w:val="32"/>
          <w:szCs w:val="32"/>
        </w:rPr>
        <w:t>%。决算数</w:t>
      </w:r>
      <w:r>
        <w:rPr>
          <w:rFonts w:hint="eastAsia" w:ascii="仿宋_GB2312" w:hAnsi="ˎ̥" w:eastAsia="仿宋_GB2312"/>
          <w:sz w:val="32"/>
          <w:szCs w:val="32"/>
          <w:lang w:val="en-US" w:eastAsia="zh-CN"/>
        </w:rPr>
        <w:t>大于</w:t>
      </w:r>
      <w:r>
        <w:rPr>
          <w:rFonts w:hint="eastAsia" w:ascii="仿宋_GB2312" w:hAnsi="ˎ̥" w:eastAsia="仿宋_GB2312"/>
          <w:sz w:val="32"/>
          <w:szCs w:val="32"/>
        </w:rPr>
        <w:t>预算数的主要原因：</w:t>
      </w:r>
      <w:r>
        <w:rPr>
          <w:rFonts w:hint="eastAsia" w:ascii="仿宋_GB2312" w:hAnsi="ˎ̥" w:eastAsia="仿宋_GB2312"/>
          <w:sz w:val="32"/>
          <w:szCs w:val="32"/>
          <w:lang w:val="en-US" w:eastAsia="zh-CN"/>
        </w:rPr>
        <w:t>人员变动</w:t>
      </w:r>
      <w:r>
        <w:rPr>
          <w:rFonts w:hint="eastAsia" w:ascii="仿宋_GB2312" w:hAnsi="ˎ̥" w:eastAsia="仿宋_GB2312"/>
          <w:color w:val="000000"/>
          <w:sz w:val="32"/>
          <w:szCs w:val="32"/>
        </w:rPr>
        <w:t>。</w:t>
      </w:r>
    </w:p>
    <w:p>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7.</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购房补贴</w:t>
      </w:r>
      <w:r>
        <w:rPr>
          <w:rFonts w:hint="eastAsia" w:ascii="仿宋_GB2312" w:hAnsi="ˎ̥" w:eastAsia="仿宋_GB2312"/>
          <w:b/>
          <w:sz w:val="32"/>
          <w:szCs w:val="32"/>
        </w:rPr>
        <w:t>（项）。</w:t>
      </w:r>
    </w:p>
    <w:p>
      <w:pPr>
        <w:rPr>
          <w:rFonts w:hint="default" w:ascii="仿宋_GB2312" w:hAnsi="ˎ̥" w:eastAsia="仿宋_GB2312"/>
          <w:color w:val="000000"/>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0.51</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w:t>
      </w:r>
      <w:r>
        <w:rPr>
          <w:rFonts w:hint="eastAsia" w:ascii="仿宋_GB2312" w:hAnsi="ˎ̥" w:eastAsia="仿宋_GB2312"/>
          <w:sz w:val="32"/>
          <w:szCs w:val="32"/>
        </w:rPr>
        <w:t>%。决算数</w:t>
      </w:r>
      <w:r>
        <w:rPr>
          <w:rFonts w:hint="eastAsia" w:ascii="仿宋_GB2312" w:hAnsi="ˎ̥" w:eastAsia="仿宋_GB2312"/>
          <w:sz w:val="32"/>
          <w:szCs w:val="32"/>
          <w:lang w:val="en-US" w:eastAsia="zh-CN"/>
        </w:rPr>
        <w:t>大于</w:t>
      </w:r>
      <w:r>
        <w:rPr>
          <w:rFonts w:hint="eastAsia" w:ascii="仿宋_GB2312" w:hAnsi="ˎ̥" w:eastAsia="仿宋_GB2312"/>
          <w:sz w:val="32"/>
          <w:szCs w:val="32"/>
        </w:rPr>
        <w:t>预算数的主要原因：</w:t>
      </w:r>
      <w:r>
        <w:rPr>
          <w:rFonts w:hint="eastAsia" w:ascii="仿宋_GB2312" w:hAnsi="ˎ̥" w:eastAsia="仿宋_GB2312"/>
          <w:color w:val="000000"/>
          <w:sz w:val="32"/>
          <w:szCs w:val="32"/>
          <w:lang w:eastAsia="zh-CN"/>
        </w:rPr>
        <w:t>追加财政拨款</w:t>
      </w:r>
      <w:r>
        <w:rPr>
          <w:rFonts w:hint="eastAsia" w:ascii="仿宋_GB2312" w:hAnsi="ˎ̥" w:eastAsia="仿宋_GB2312"/>
          <w:color w:val="000000"/>
          <w:sz w:val="32"/>
          <w:szCs w:val="32"/>
        </w:rPr>
        <w:t>。</w:t>
      </w:r>
      <w:bookmarkStart w:id="118" w:name="_GoBack"/>
      <w:bookmarkEnd w:id="118"/>
    </w:p>
    <w:p>
      <w:pPr>
        <w:ind w:firstLine="627" w:firstLineChars="196"/>
        <w:rPr>
          <w:rFonts w:hint="eastAsia" w:ascii="黑体" w:hAnsi="黑体" w:eastAsia="黑体" w:cs="黑体"/>
          <w:sz w:val="32"/>
          <w:szCs w:val="32"/>
          <w:lang w:eastAsia="zh-CN"/>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一般公共预算财政拨款基本支出决算情况说明</w:t>
      </w:r>
      <w:r>
        <w:rPr>
          <w:rFonts w:hint="eastAsia" w:ascii="黑体" w:hAnsi="黑体" w:eastAsia="黑体" w:cs="黑体"/>
          <w:b w:val="0"/>
          <w:bCs/>
          <w:sz w:val="32"/>
          <w:szCs w:val="32"/>
          <w:lang w:eastAsia="zh-CN"/>
        </w:rPr>
        <w:t>。</w:t>
      </w:r>
    </w:p>
    <w:p>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rPr>
        <w:t>财政拨款基本支出</w:t>
      </w:r>
      <w:r>
        <w:rPr>
          <w:rFonts w:hint="eastAsia" w:ascii="仿宋_GB2312" w:hAnsi="ˎ̥" w:eastAsia="仿宋_GB2312"/>
          <w:sz w:val="32"/>
          <w:szCs w:val="32"/>
          <w:lang w:val="en-US" w:eastAsia="zh-CN"/>
        </w:rPr>
        <w:t>184.88</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164.67</w:t>
      </w:r>
      <w:r>
        <w:rPr>
          <w:rFonts w:hint="eastAsia" w:ascii="仿宋_GB2312" w:hAnsi="ˎ̥" w:eastAsia="仿宋_GB2312"/>
          <w:sz w:val="32"/>
          <w:szCs w:val="32"/>
        </w:rPr>
        <w:t>万元，主要包括：基本工资、津贴补贴、奖金、社会保障缴费、</w:t>
      </w:r>
      <w:r>
        <w:rPr>
          <w:rFonts w:hint="eastAsia" w:ascii="仿宋_GB2312" w:hAnsi="ˎ̥" w:eastAsia="仿宋_GB2312"/>
          <w:sz w:val="32"/>
          <w:szCs w:val="32"/>
          <w:lang w:val="en-US" w:eastAsia="zh-CN"/>
        </w:rPr>
        <w:t>住房公积金、医疗费、其他工资福利支出、离休费、生活补助、医疗费补助、奖励金等</w:t>
      </w:r>
      <w:r>
        <w:rPr>
          <w:rFonts w:hint="eastAsia" w:ascii="仿宋_GB2312" w:hAnsi="ˎ̥" w:eastAsia="仿宋_GB2312"/>
          <w:sz w:val="32"/>
          <w:szCs w:val="32"/>
        </w:rPr>
        <w:t>。公用经费</w:t>
      </w:r>
      <w:r>
        <w:rPr>
          <w:rFonts w:hint="eastAsia" w:ascii="仿宋_GB2312" w:hAnsi="ˎ̥" w:eastAsia="仿宋_GB2312"/>
          <w:sz w:val="32"/>
          <w:szCs w:val="32"/>
          <w:lang w:val="en-US" w:eastAsia="zh-CN"/>
        </w:rPr>
        <w:t>20.15</w:t>
      </w:r>
      <w:r>
        <w:rPr>
          <w:rFonts w:hint="eastAsia" w:ascii="仿宋_GB2312" w:hAnsi="ˎ̥" w:eastAsia="仿宋_GB2312"/>
          <w:sz w:val="32"/>
          <w:szCs w:val="32"/>
        </w:rPr>
        <w:t>万元，主要包括：办公费、邮电费、</w:t>
      </w:r>
      <w:r>
        <w:rPr>
          <w:rFonts w:hint="eastAsia" w:ascii="仿宋_GB2312" w:hAnsi="ˎ̥" w:eastAsia="仿宋_GB2312"/>
          <w:sz w:val="32"/>
          <w:szCs w:val="32"/>
          <w:lang w:val="en-US" w:eastAsia="zh-CN"/>
        </w:rPr>
        <w:t>工会经费、公务用车运行维护费、其他交通费用、</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等</w:t>
      </w:r>
      <w:r>
        <w:rPr>
          <w:rFonts w:hint="eastAsia" w:ascii="仿宋_GB2312" w:hAnsi="ˎ̥" w:eastAsia="仿宋_GB2312"/>
          <w:sz w:val="32"/>
          <w:szCs w:val="32"/>
        </w:rPr>
        <w:t>。</w:t>
      </w:r>
    </w:p>
    <w:p>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七、政府性基金预算财政拨款支出决算情况说明</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政府性基金</w:t>
      </w:r>
      <w:r>
        <w:rPr>
          <w:rFonts w:hint="eastAsia" w:ascii="楷体" w:hAnsi="楷体" w:eastAsia="楷体" w:cs="楷体"/>
          <w:sz w:val="32"/>
          <w:szCs w:val="32"/>
        </w:rPr>
        <w:t>预算财政拨款支出决算总体情况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（二）政府性基金预算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（三）政府性基金预算</w:t>
      </w:r>
      <w:r>
        <w:rPr>
          <w:rFonts w:hint="eastAsia" w:ascii="楷体" w:hAnsi="楷体" w:eastAsia="楷体" w:cs="楷体"/>
          <w:sz w:val="32"/>
          <w:szCs w:val="32"/>
        </w:rPr>
        <w:t>财政拨款支出决算具体情况。</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2020年度政府性基金预算财政拨款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p>
    <w:p>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八、国有资本经营预算财政拨款支出决算情况说明</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国有资本经营预算</w:t>
      </w:r>
      <w:r>
        <w:rPr>
          <w:rFonts w:hint="eastAsia" w:ascii="楷体" w:hAnsi="楷体" w:eastAsia="楷体" w:cs="楷体"/>
          <w:sz w:val="32"/>
          <w:szCs w:val="32"/>
        </w:rPr>
        <w:t>财政拨款支出决算总体情况</w:t>
      </w:r>
      <w:r>
        <w:rPr>
          <w:rFonts w:hint="eastAsia" w:ascii="楷体" w:hAnsi="楷体" w:eastAsia="楷体" w:cs="楷体"/>
          <w:sz w:val="32"/>
          <w:szCs w:val="32"/>
          <w:lang w:eastAsia="zh-CN"/>
        </w:rPr>
        <w:t>。</w:t>
      </w:r>
    </w:p>
    <w:p>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2020年度无国有资本经营预算财政拨款支出。</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（二）国有资本经营预算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（三）国有资本经营预算</w:t>
      </w:r>
      <w:r>
        <w:rPr>
          <w:rFonts w:hint="eastAsia" w:ascii="楷体" w:hAnsi="楷体" w:eastAsia="楷体" w:cs="楷体"/>
          <w:sz w:val="32"/>
          <w:szCs w:val="32"/>
        </w:rPr>
        <w:t>财政拨款支出决算具体情况。</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2020年度国有资本经营预算财政拨款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2020年度无国有资本经营预算财政拨款支出。</w:t>
      </w:r>
    </w:p>
    <w:p>
      <w:pPr>
        <w:ind w:firstLine="627" w:firstLineChars="196"/>
        <w:rPr>
          <w:rFonts w:hint="eastAsia" w:ascii="仿宋_GB2312" w:hAnsi="ˎ̥" w:eastAsia="楷体_GB2312"/>
          <w:sz w:val="32"/>
          <w:szCs w:val="32"/>
          <w:lang w:eastAsia="zh-CN"/>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一般公共预算财政拨款“三公”经费支出决算情况说明</w:t>
      </w:r>
    </w:p>
    <w:p>
      <w:pPr>
        <w:ind w:firstLine="643" w:firstLineChars="200"/>
        <w:rPr>
          <w:rFonts w:hint="eastAsia" w:ascii="楷体" w:hAnsi="楷体" w:eastAsia="楷体" w:cs="楷体"/>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lang w:val="en-US" w:eastAsia="zh-CN"/>
        </w:rPr>
        <w:t>一般公共预算</w:t>
      </w:r>
      <w:r>
        <w:rPr>
          <w:rFonts w:hint="eastAsia" w:ascii="楷体" w:hAnsi="楷体" w:eastAsia="楷体" w:cs="楷体"/>
          <w:b/>
          <w:sz w:val="32"/>
          <w:szCs w:val="32"/>
        </w:rPr>
        <w:t>财政拨款“三公”经费支出决算总体情况说明。</w:t>
      </w:r>
    </w:p>
    <w:p>
      <w:pPr>
        <w:rPr>
          <w:rFonts w:hint="default" w:ascii="仿宋_GB2312" w:hAnsi="ˎ̥" w:eastAsia="仿宋_GB2312"/>
          <w:sz w:val="32"/>
          <w:szCs w:val="32"/>
          <w:lang w:val="en-US"/>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“三公”经费支出预算为</w:t>
      </w:r>
      <w:r>
        <w:rPr>
          <w:rFonts w:hint="eastAsia" w:ascii="仿宋_GB2312" w:hAnsi="ˎ̥" w:eastAsia="仿宋_GB2312"/>
          <w:sz w:val="32"/>
          <w:szCs w:val="32"/>
          <w:lang w:val="en-US" w:eastAsia="zh-CN"/>
        </w:rPr>
        <w:t>2.97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2.67</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89.90</w:t>
      </w:r>
      <w:r>
        <w:rPr>
          <w:rFonts w:hint="eastAsia" w:ascii="仿宋_GB2312" w:hAnsi="ˎ̥" w:eastAsia="仿宋_GB2312"/>
          <w:sz w:val="32"/>
          <w:szCs w:val="32"/>
        </w:rPr>
        <w:t>%</w:t>
      </w:r>
      <w:r>
        <w:rPr>
          <w:rFonts w:hint="eastAsia" w:ascii="仿宋_GB2312" w:hAnsi="ˎ̥" w:eastAsia="仿宋_GB2312"/>
          <w:sz w:val="32"/>
          <w:szCs w:val="32"/>
          <w:lang w:eastAsia="zh-CN"/>
        </w:rPr>
        <w:t>。</w:t>
      </w:r>
    </w:p>
    <w:p>
      <w:pPr>
        <w:rPr>
          <w:rFonts w:hint="eastAsia" w:ascii="楷体" w:hAnsi="楷体" w:eastAsia="楷体" w:cs="楷体"/>
          <w:b/>
          <w:bCs/>
          <w:sz w:val="32"/>
          <w:szCs w:val="32"/>
        </w:rPr>
      </w:pPr>
      <w:r>
        <w:rPr>
          <w:rFonts w:hint="eastAsia" w:ascii="楷体" w:hAnsi="楷体" w:eastAsia="楷体" w:cs="楷体"/>
          <w:b/>
          <w:bCs/>
          <w:sz w:val="32"/>
          <w:szCs w:val="32"/>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（二）一般公共预算</w:t>
      </w:r>
      <w:r>
        <w:rPr>
          <w:rFonts w:hint="eastAsia" w:ascii="楷体" w:hAnsi="楷体" w:eastAsia="楷体" w:cs="楷体"/>
          <w:b/>
          <w:bCs/>
          <w:sz w:val="32"/>
          <w:szCs w:val="32"/>
        </w:rPr>
        <w:t>财政拨款“三公”经费支出决算具体情况说明。</w:t>
      </w:r>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2.67</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pPr>
        <w:ind w:firstLine="643" w:firstLineChars="200"/>
        <w:rPr>
          <w:rFonts w:hint="default" w:ascii="仿宋_GB2312" w:hAnsi="ˎ̥" w:eastAsia="仿宋_GB2312"/>
          <w:sz w:val="32"/>
          <w:szCs w:val="32"/>
          <w:lang w:val="en-US" w:eastAsia="zh-CN"/>
        </w:rPr>
      </w:pPr>
      <w:r>
        <w:rPr>
          <w:rFonts w:hint="eastAsia" w:ascii="仿宋_GB2312" w:hAnsi="ˎ̥" w:eastAsia="仿宋_GB2312"/>
          <w:b/>
          <w:sz w:val="32"/>
          <w:szCs w:val="32"/>
          <w:lang w:val="en-US" w:eastAsia="zh-CN"/>
        </w:rPr>
        <w:t>1.</w:t>
      </w: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0元。</w:t>
      </w:r>
    </w:p>
    <w:p>
      <w:pPr>
        <w:numPr>
          <w:ilvl w:val="0"/>
          <w:numId w:val="0"/>
        </w:numPr>
        <w:ind w:firstLine="0" w:firstLineChars="0"/>
        <w:rPr>
          <w:rFonts w:hint="eastAsia" w:ascii="仿宋_GB2312" w:hAnsi="ˎ̥" w:eastAsia="仿宋_GB2312"/>
          <w:sz w:val="32"/>
          <w:szCs w:val="32"/>
        </w:rPr>
      </w:pPr>
      <w:r>
        <w:rPr>
          <w:rFonts w:hint="eastAsia" w:ascii="仿宋_GB2312" w:hAnsi="ˎ̥" w:eastAsia="仿宋_GB2312"/>
          <w:b/>
          <w:sz w:val="32"/>
          <w:szCs w:val="32"/>
          <w:lang w:val="en-US" w:eastAsia="zh-CN"/>
        </w:rPr>
        <w:t xml:space="preserve">    2.</w:t>
      </w:r>
      <w:r>
        <w:rPr>
          <w:rFonts w:hint="eastAsia" w:ascii="仿宋_GB2312" w:hAnsi="ˎ̥" w:eastAsia="仿宋_GB2312"/>
          <w:b/>
          <w:sz w:val="32"/>
          <w:szCs w:val="32"/>
        </w:rPr>
        <w:t>公务用车购置及运行费支出</w:t>
      </w:r>
      <w:r>
        <w:rPr>
          <w:rFonts w:hint="eastAsia" w:ascii="仿宋_GB2312" w:hAnsi="ˎ̥" w:eastAsia="仿宋_GB2312"/>
          <w:b/>
          <w:sz w:val="32"/>
          <w:szCs w:val="32"/>
          <w:lang w:val="en-US" w:eastAsia="zh-CN"/>
        </w:rPr>
        <w:t>2.67</w:t>
      </w:r>
      <w:r>
        <w:rPr>
          <w:rFonts w:hint="eastAsia" w:ascii="仿宋_GB2312" w:hAnsi="ˎ̥" w:eastAsia="仿宋_GB2312"/>
          <w:sz w:val="32"/>
          <w:szCs w:val="32"/>
        </w:rPr>
        <w:t>万元。其中：</w:t>
      </w:r>
    </w:p>
    <w:p>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w:t>
      </w:r>
      <w:r>
        <w:rPr>
          <w:rFonts w:hint="eastAsia" w:ascii="仿宋_GB2312" w:hAnsi="ˎ̥" w:eastAsia="仿宋_GB2312"/>
          <w:sz w:val="32"/>
          <w:szCs w:val="32"/>
          <w:lang w:val="en-US" w:eastAsia="zh-CN"/>
        </w:rPr>
        <w:t>2020年无公务用车购置</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4</w:t>
      </w:r>
      <w:r>
        <w:rPr>
          <w:rFonts w:hint="eastAsia" w:ascii="仿宋_GB2312" w:hAnsi="ˎ̥" w:eastAsia="仿宋_GB2312"/>
          <w:sz w:val="32"/>
          <w:szCs w:val="32"/>
        </w:rPr>
        <w:t>辆。</w:t>
      </w:r>
    </w:p>
    <w:p>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公务用车运行</w:t>
      </w:r>
      <w:r>
        <w:rPr>
          <w:rFonts w:hint="eastAsia" w:ascii="仿宋_GB2312" w:hAnsi="ˎ̥" w:eastAsia="仿宋_GB2312"/>
          <w:b/>
          <w:sz w:val="32"/>
          <w:szCs w:val="32"/>
          <w:lang w:eastAsia="zh-CN"/>
        </w:rPr>
        <w:t>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2.67</w:t>
      </w:r>
      <w:r>
        <w:rPr>
          <w:rFonts w:hint="eastAsia" w:ascii="仿宋_GB2312" w:hAnsi="ˎ̥" w:eastAsia="仿宋_GB2312"/>
          <w:sz w:val="32"/>
          <w:szCs w:val="32"/>
        </w:rPr>
        <w:t>万元，主要用于</w:t>
      </w:r>
      <w:r>
        <w:rPr>
          <w:rFonts w:hint="eastAsia" w:ascii="仿宋_GB2312" w:eastAsia="仿宋_GB2312"/>
          <w:sz w:val="32"/>
          <w:szCs w:val="32"/>
        </w:rPr>
        <w:t>车辆油料、车辆维修、车辆保养、车辆保险、车辆年审等费用</w:t>
      </w:r>
      <w:r>
        <w:rPr>
          <w:rFonts w:hint="eastAsia" w:ascii="仿宋_GB2312" w:hAnsi="ˎ̥" w:eastAsia="仿宋_GB2312"/>
          <w:sz w:val="32"/>
          <w:szCs w:val="32"/>
        </w:rPr>
        <w:t>。</w:t>
      </w:r>
    </w:p>
    <w:p>
      <w:pPr>
        <w:ind w:firstLine="640" w:firstLineChars="200"/>
        <w:rPr>
          <w:rFonts w:hint="eastAsia" w:ascii="仿宋_GB2312" w:hAnsi="ˎ̥" w:eastAsia="仿宋_GB2312"/>
          <w:b w:val="0"/>
          <w:bCs/>
          <w:sz w:val="32"/>
          <w:szCs w:val="32"/>
          <w:lang w:val="en-US" w:eastAsia="zh-CN"/>
        </w:rPr>
      </w:pPr>
      <w:r>
        <w:rPr>
          <w:rFonts w:hint="eastAsia" w:ascii="仿宋_GB2312" w:hAnsi="ˎ̥" w:eastAsia="仿宋_GB2312"/>
          <w:b w:val="0"/>
          <w:bCs/>
          <w:sz w:val="32"/>
          <w:szCs w:val="32"/>
        </w:rPr>
        <w:t>公务用车购置及运行费支出</w:t>
      </w:r>
      <w:r>
        <w:rPr>
          <w:rFonts w:hint="eastAsia" w:ascii="仿宋_GB2312" w:hAnsi="ˎ̥" w:eastAsia="仿宋_GB2312"/>
          <w:b w:val="0"/>
          <w:bCs/>
          <w:sz w:val="32"/>
          <w:szCs w:val="32"/>
          <w:lang w:val="en-US" w:eastAsia="zh-CN"/>
        </w:rPr>
        <w:t>决算数</w:t>
      </w:r>
      <w:r>
        <w:rPr>
          <w:rFonts w:hint="eastAsia" w:ascii="仿宋_GB2312" w:hAnsi="ˎ̥" w:eastAsia="仿宋_GB2312"/>
          <w:sz w:val="32"/>
          <w:szCs w:val="32"/>
          <w:lang w:val="en-US" w:eastAsia="zh-CN"/>
        </w:rPr>
        <w:t>比预算数减少0.3万元，主要原因</w:t>
      </w:r>
      <w:r>
        <w:rPr>
          <w:rFonts w:hint="eastAsia" w:ascii="仿宋_GB2312" w:hAnsi="ˎ̥" w:eastAsia="仿宋_GB2312"/>
          <w:sz w:val="32"/>
          <w:szCs w:val="32"/>
        </w:rPr>
        <w:t>是</w:t>
      </w:r>
      <w:r>
        <w:rPr>
          <w:rFonts w:hint="eastAsia" w:ascii="仿宋_GB2312" w:hAnsi="ˎ̥" w:eastAsia="仿宋_GB2312"/>
          <w:sz w:val="32"/>
          <w:szCs w:val="32"/>
          <w:lang w:val="en-US" w:eastAsia="zh-CN"/>
        </w:rPr>
        <w:t>车辆维修</w:t>
      </w:r>
      <w:r>
        <w:rPr>
          <w:rFonts w:hint="eastAsia" w:ascii="仿宋_GB2312" w:hAnsi="ˎ̥" w:eastAsia="仿宋_GB2312" w:cs="Times New Roman"/>
          <w:kern w:val="2"/>
          <w:sz w:val="32"/>
          <w:szCs w:val="32"/>
        </w:rPr>
        <w:t>，加强公务用车管理。</w:t>
      </w:r>
    </w:p>
    <w:p>
      <w:pPr>
        <w:numPr>
          <w:ilvl w:val="0"/>
          <w:numId w:val="0"/>
        </w:numPr>
        <w:ind w:left="0" w:leftChars="0" w:firstLine="0" w:firstLineChars="0"/>
        <w:rPr>
          <w:rFonts w:hint="eastAsia" w:ascii="仿宋_GB2312" w:hAnsi="ˎ̥" w:eastAsia="仿宋_GB2312"/>
          <w:sz w:val="32"/>
          <w:szCs w:val="32"/>
        </w:rPr>
      </w:pPr>
      <w:r>
        <w:rPr>
          <w:rFonts w:hint="eastAsia" w:ascii="仿宋_GB2312" w:hAnsi="ˎ̥" w:eastAsia="仿宋_GB2312"/>
          <w:b/>
          <w:sz w:val="32"/>
          <w:szCs w:val="32"/>
          <w:lang w:val="en-US" w:eastAsia="zh-CN"/>
        </w:rPr>
        <w:t xml:space="preserve">    3.</w:t>
      </w:r>
      <w:r>
        <w:rPr>
          <w:rFonts w:hint="eastAsia" w:ascii="仿宋_GB2312" w:hAnsi="ˎ̥" w:eastAsia="仿宋_GB2312"/>
          <w:b/>
          <w:sz w:val="32"/>
          <w:szCs w:val="32"/>
        </w:rPr>
        <w:t>公务接待费支出</w:t>
      </w:r>
      <w:r>
        <w:rPr>
          <w:rFonts w:hint="eastAsia" w:ascii="仿宋_GB2312" w:hAnsi="ˎ̥" w:eastAsia="仿宋_GB2312"/>
          <w:b/>
          <w:sz w:val="32"/>
          <w:szCs w:val="32"/>
          <w:lang w:val="en-US" w:eastAsia="zh-CN"/>
        </w:rPr>
        <w:t>0</w:t>
      </w:r>
      <w:r>
        <w:rPr>
          <w:rFonts w:hint="eastAsia" w:ascii="仿宋_GB2312" w:hAnsi="ˎ̥" w:eastAsia="仿宋_GB2312"/>
          <w:sz w:val="32"/>
          <w:szCs w:val="32"/>
        </w:rPr>
        <w:t>万元</w:t>
      </w:r>
    </w:p>
    <w:p>
      <w:pPr>
        <w:numPr>
          <w:ilvl w:val="0"/>
          <w:numId w:val="0"/>
        </w:numPr>
        <w:ind w:left="0" w:leftChars="0"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rPr>
        <w:t>国（境）外接待费</w:t>
      </w:r>
      <w:r>
        <w:rPr>
          <w:rFonts w:hint="eastAsia" w:ascii="仿宋_GB2312" w:hAnsi="ˎ̥" w:eastAsia="仿宋_GB2312"/>
          <w:sz w:val="32"/>
          <w:szCs w:val="32"/>
          <w:lang w:eastAsia="zh-CN"/>
        </w:rPr>
        <w:t>支出</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万元，</w:t>
      </w:r>
      <w:r>
        <w:rPr>
          <w:rFonts w:hint="eastAsia" w:ascii="仿宋_GB2312" w:hAnsi="ˎ̥" w:eastAsia="仿宋_GB2312"/>
          <w:sz w:val="32"/>
          <w:szCs w:val="32"/>
        </w:rPr>
        <w:t>国（境）外公务接待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rPr>
        <w:t>批次</w:t>
      </w:r>
      <w:r>
        <w:rPr>
          <w:rFonts w:hint="eastAsia" w:ascii="仿宋_GB2312" w:hAnsi="ˎ̥" w:eastAsia="仿宋_GB2312"/>
          <w:sz w:val="32"/>
          <w:szCs w:val="32"/>
          <w:lang w:eastAsia="zh-CN"/>
        </w:rPr>
        <w:t>，接待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人次。</w:t>
      </w:r>
    </w:p>
    <w:p>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w:t>
      </w:r>
      <w:r>
        <w:rPr>
          <w:rFonts w:hint="eastAsia" w:ascii="黑体" w:hAnsi="黑体" w:eastAsia="黑体" w:cs="黑体"/>
          <w:b w:val="0"/>
          <w:bCs/>
          <w:sz w:val="32"/>
          <w:szCs w:val="32"/>
          <w:lang w:eastAsia="zh-CN"/>
        </w:rPr>
        <w:t>政府性基金</w:t>
      </w:r>
      <w:r>
        <w:rPr>
          <w:rFonts w:hint="eastAsia" w:ascii="黑体" w:hAnsi="黑体" w:eastAsia="黑体" w:cs="黑体"/>
          <w:b w:val="0"/>
          <w:bCs/>
          <w:sz w:val="32"/>
          <w:szCs w:val="32"/>
        </w:rPr>
        <w:t>预算财政拨款“三公”经费支出决算情况说明</w:t>
      </w:r>
    </w:p>
    <w:p>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政府性基金预算财政拨款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十一、</w:t>
      </w:r>
      <w:r>
        <w:rPr>
          <w:rFonts w:hint="eastAsia" w:ascii="黑体" w:hAnsi="黑体" w:eastAsia="黑体" w:cs="黑体"/>
          <w:b w:val="0"/>
          <w:bCs/>
          <w:sz w:val="32"/>
          <w:szCs w:val="32"/>
          <w:lang w:eastAsia="zh-CN"/>
        </w:rPr>
        <w:t>国有资本经营</w:t>
      </w:r>
      <w:r>
        <w:rPr>
          <w:rFonts w:hint="eastAsia" w:ascii="黑体" w:hAnsi="黑体" w:eastAsia="黑体" w:cs="黑体"/>
          <w:b w:val="0"/>
          <w:bCs/>
          <w:sz w:val="32"/>
          <w:szCs w:val="32"/>
        </w:rPr>
        <w:t>预算财政拨款“三公”经费支出决算情况说明</w:t>
      </w:r>
    </w:p>
    <w:p>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国有资本经营预算财政拨款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十二、</w:t>
      </w:r>
      <w:r>
        <w:rPr>
          <w:rFonts w:hint="eastAsia" w:ascii="黑体" w:hAnsi="黑体" w:eastAsia="黑体" w:cs="黑体"/>
          <w:b w:val="0"/>
          <w:bCs/>
          <w:sz w:val="32"/>
          <w:szCs w:val="32"/>
        </w:rPr>
        <w:t>预算绩效情况说明</w:t>
      </w:r>
      <w:r>
        <w:rPr>
          <w:rFonts w:hint="eastAsia" w:ascii="黑体" w:hAnsi="黑体" w:eastAsia="黑体" w:cs="黑体"/>
          <w:b w:val="0"/>
          <w:bCs/>
          <w:sz w:val="32"/>
          <w:szCs w:val="32"/>
          <w:lang w:eastAsia="zh-CN"/>
        </w:rPr>
        <w:t>。</w:t>
      </w:r>
    </w:p>
    <w:p>
      <w:p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绩效管理工作开展情况。</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根据财政预算</w:t>
      </w:r>
      <w:r>
        <w:rPr>
          <w:rFonts w:hint="eastAsia" w:ascii="仿宋_GB2312" w:eastAsia="仿宋_GB2312"/>
          <w:sz w:val="32"/>
          <w:szCs w:val="32"/>
          <w:lang w:eastAsia="zh-CN"/>
        </w:rPr>
        <w:t>绩效</w:t>
      </w:r>
      <w:r>
        <w:rPr>
          <w:rFonts w:hint="eastAsia" w:ascii="仿宋_GB2312" w:eastAsia="仿宋_GB2312"/>
          <w:sz w:val="32"/>
          <w:szCs w:val="32"/>
        </w:rPr>
        <w:t>管理要求，</w:t>
      </w:r>
      <w:r>
        <w:rPr>
          <w:rFonts w:hint="eastAsia" w:ascii="仿宋_GB2312" w:eastAsia="仿宋_GB2312"/>
          <w:sz w:val="32"/>
          <w:szCs w:val="32"/>
          <w:lang w:eastAsia="zh-CN"/>
        </w:rPr>
        <w:t>我</w:t>
      </w:r>
      <w:r>
        <w:rPr>
          <w:rFonts w:hint="eastAsia" w:ascii="仿宋_GB2312" w:eastAsia="仿宋_GB2312"/>
          <w:sz w:val="32"/>
          <w:szCs w:val="32"/>
        </w:rPr>
        <w:t>单位组织对</w:t>
      </w:r>
      <w:r>
        <w:rPr>
          <w:rFonts w:hint="eastAsia" w:ascii="仿宋_GB2312" w:eastAsia="仿宋_GB2312"/>
          <w:sz w:val="32"/>
          <w:szCs w:val="32"/>
          <w:lang w:val="en-US" w:eastAsia="zh-CN"/>
        </w:rPr>
        <w:t>2020</w:t>
      </w:r>
      <w:r>
        <w:rPr>
          <w:rFonts w:hint="eastAsia" w:ascii="仿宋_GB2312" w:eastAsia="仿宋_GB2312"/>
          <w:sz w:val="32"/>
          <w:szCs w:val="32"/>
          <w:lang w:eastAsia="zh-CN"/>
        </w:rPr>
        <w:t>年度</w:t>
      </w:r>
      <w:r>
        <w:rPr>
          <w:rFonts w:hint="eastAsia" w:ascii="仿宋_GB2312" w:eastAsia="仿宋_GB2312"/>
          <w:sz w:val="32"/>
          <w:szCs w:val="32"/>
        </w:rPr>
        <w:t>一般公共预算项目支出</w:t>
      </w:r>
      <w:r>
        <w:rPr>
          <w:rFonts w:hint="eastAsia" w:ascii="仿宋_GB2312" w:eastAsia="仿宋_GB2312"/>
          <w:sz w:val="32"/>
          <w:szCs w:val="32"/>
          <w:lang w:eastAsia="zh-CN"/>
        </w:rPr>
        <w:t>全面</w:t>
      </w:r>
      <w:r>
        <w:rPr>
          <w:rFonts w:hint="eastAsia" w:ascii="仿宋_GB2312" w:eastAsia="仿宋_GB2312"/>
          <w:sz w:val="32"/>
          <w:szCs w:val="32"/>
        </w:rPr>
        <w:t>开展绩效自评。</w:t>
      </w:r>
      <w:r>
        <w:rPr>
          <w:rFonts w:hint="eastAsia" w:ascii="仿宋_GB2312" w:eastAsia="仿宋_GB2312"/>
          <w:sz w:val="32"/>
          <w:szCs w:val="32"/>
          <w:lang w:val="en-US" w:eastAsia="zh-CN"/>
        </w:rPr>
        <w:t>自评</w:t>
      </w:r>
      <w:r>
        <w:rPr>
          <w:rFonts w:hint="eastAsia" w:ascii="仿宋_GB2312" w:eastAsia="仿宋_GB2312"/>
          <w:sz w:val="32"/>
          <w:szCs w:val="32"/>
        </w:rPr>
        <w:t>项目</w:t>
      </w:r>
      <w:r>
        <w:rPr>
          <w:rFonts w:hint="eastAsia" w:ascii="仿宋_GB2312" w:eastAsia="仿宋_GB2312"/>
          <w:sz w:val="32"/>
          <w:szCs w:val="32"/>
          <w:lang w:val="en-US" w:eastAsia="zh-CN"/>
        </w:rPr>
        <w:t>1</w:t>
      </w:r>
      <w:r>
        <w:rPr>
          <w:rFonts w:hint="eastAsia" w:ascii="仿宋_GB2312" w:eastAsia="仿宋_GB2312"/>
          <w:sz w:val="32"/>
          <w:szCs w:val="32"/>
        </w:rPr>
        <w:t>个，共涉及资金</w:t>
      </w:r>
      <w:r>
        <w:rPr>
          <w:rFonts w:hint="eastAsia" w:ascii="仿宋_GB2312" w:eastAsia="仿宋_GB2312"/>
          <w:sz w:val="32"/>
          <w:szCs w:val="32"/>
          <w:lang w:val="en-US" w:eastAsia="zh-CN"/>
        </w:rPr>
        <w:t>99.55</w:t>
      </w:r>
      <w:r>
        <w:rPr>
          <w:rFonts w:hint="eastAsia" w:ascii="仿宋_GB2312" w:eastAsia="仿宋_GB2312"/>
          <w:sz w:val="32"/>
          <w:szCs w:val="32"/>
        </w:rPr>
        <w:t>万元，自评覆盖率达到</w:t>
      </w:r>
      <w:r>
        <w:rPr>
          <w:rFonts w:hint="eastAsia" w:ascii="仿宋_GB2312" w:eastAsia="仿宋_GB2312"/>
          <w:sz w:val="32"/>
          <w:szCs w:val="32"/>
          <w:lang w:val="en-US" w:eastAsia="zh-CN"/>
        </w:rPr>
        <w:t>95.64</w:t>
      </w:r>
      <w:r>
        <w:rPr>
          <w:rFonts w:hint="eastAsia" w:ascii="仿宋_GB2312" w:eastAsia="仿宋_GB2312"/>
          <w:sz w:val="32"/>
          <w:szCs w:val="32"/>
        </w:rPr>
        <w:t>%。</w:t>
      </w:r>
    </w:p>
    <w:p>
      <w:pPr>
        <w:spacing w:line="578" w:lineRule="exact"/>
        <w:ind w:firstLine="640" w:firstLineChars="200"/>
        <w:rPr>
          <w:rFonts w:hint="eastAsia" w:ascii="仿宋_GB2312" w:hAnsi="ˎ̥" w:eastAsia="仿宋_GB2312"/>
          <w:sz w:val="32"/>
          <w:szCs w:val="32"/>
          <w:lang w:eastAsia="zh-CN"/>
        </w:rPr>
      </w:pPr>
      <w:r>
        <w:rPr>
          <w:rFonts w:hint="eastAsia" w:ascii="仿宋_GB2312" w:eastAsia="仿宋_GB2312"/>
          <w:sz w:val="32"/>
          <w:szCs w:val="32"/>
          <w:lang w:eastAsia="zh-CN"/>
        </w:rPr>
        <w:t>我</w:t>
      </w:r>
      <w:r>
        <w:rPr>
          <w:rFonts w:hint="eastAsia" w:ascii="仿宋_GB2312" w:eastAsia="仿宋_GB2312"/>
          <w:sz w:val="32"/>
          <w:szCs w:val="32"/>
        </w:rPr>
        <w:t>单位共组织对</w:t>
      </w:r>
      <w:r>
        <w:rPr>
          <w:rFonts w:hint="eastAsia" w:ascii="仿宋_GB2312" w:eastAsia="仿宋_GB2312"/>
          <w:sz w:val="32"/>
          <w:szCs w:val="32"/>
          <w:lang w:val="en-US" w:eastAsia="zh-CN"/>
        </w:rPr>
        <w:t>综合事务从评价情况来看，</w:t>
      </w:r>
      <w:r>
        <w:rPr>
          <w:rFonts w:hint="eastAsia" w:ascii="仿宋_GB2312" w:hAnsi="ˎ̥" w:eastAsia="仿宋_GB2312"/>
          <w:sz w:val="32"/>
          <w:szCs w:val="32"/>
        </w:rPr>
        <w:t>自评项目的管理、实施较为规范，经费使用科学合理，项目成效显著，项目均达到了项目申请时设定的各项绩效目标，评价等次均为</w:t>
      </w:r>
      <w:r>
        <w:rPr>
          <w:rFonts w:hint="eastAsia" w:ascii="仿宋_GB2312" w:hAnsi="ˎ̥" w:eastAsia="仿宋_GB2312"/>
          <w:sz w:val="32"/>
          <w:szCs w:val="32"/>
          <w:lang w:eastAsia="zh-CN"/>
        </w:rPr>
        <w:t>优秀。</w:t>
      </w:r>
    </w:p>
    <w:p>
      <w:pPr>
        <w:spacing w:line="578" w:lineRule="exact"/>
        <w:ind w:firstLine="643" w:firstLineChars="200"/>
        <w:rPr>
          <w:rFonts w:hint="eastAsia" w:ascii="楷体" w:hAnsi="楷体" w:eastAsia="楷体" w:cs="楷体"/>
          <w:b/>
          <w:bCs w:val="0"/>
          <w:sz w:val="32"/>
          <w:szCs w:val="32"/>
        </w:rPr>
      </w:pPr>
      <w:r>
        <w:rPr>
          <w:rFonts w:hint="eastAsia" w:ascii="楷体" w:hAnsi="楷体" w:eastAsia="楷体" w:cs="楷体"/>
          <w:b/>
          <w:sz w:val="32"/>
          <w:szCs w:val="32"/>
          <w:lang w:eastAsia="zh-CN"/>
        </w:rPr>
        <w:t>（二）</w:t>
      </w:r>
      <w:r>
        <w:rPr>
          <w:rFonts w:hint="eastAsia" w:ascii="楷体" w:hAnsi="楷体" w:eastAsia="楷体" w:cs="楷体"/>
          <w:b/>
          <w:bCs w:val="0"/>
          <w:sz w:val="32"/>
          <w:szCs w:val="32"/>
          <w:lang w:eastAsia="zh-CN"/>
        </w:rPr>
        <w:t>财政评价项目绩效评价结果</w:t>
      </w:r>
      <w:r>
        <w:rPr>
          <w:rFonts w:hint="eastAsia" w:ascii="楷体" w:hAnsi="楷体" w:eastAsia="楷体" w:cs="楷体"/>
          <w:b/>
          <w:bCs w:val="0"/>
          <w:sz w:val="32"/>
          <w:szCs w:val="32"/>
        </w:rPr>
        <w:t>。</w:t>
      </w:r>
    </w:p>
    <w:p>
      <w:pPr>
        <w:numPr>
          <w:ilvl w:val="0"/>
          <w:numId w:val="0"/>
        </w:numPr>
        <w:spacing w:line="578" w:lineRule="exact"/>
        <w:ind w:firstLine="640" w:firstLineChars="200"/>
        <w:rPr>
          <w:rFonts w:hint="default" w:ascii="楷体" w:hAnsi="楷体" w:eastAsia="楷体" w:cs="楷体"/>
          <w:b/>
          <w:bCs w:val="0"/>
          <w:sz w:val="32"/>
          <w:szCs w:val="32"/>
          <w:lang w:val="en-US"/>
        </w:rPr>
      </w:pPr>
      <w:r>
        <w:rPr>
          <w:rFonts w:hint="eastAsia" w:ascii="仿宋" w:hAnsi="仿宋" w:eastAsia="仿宋" w:cs="仿宋"/>
          <w:b w:val="0"/>
          <w:bCs/>
          <w:sz w:val="32"/>
          <w:szCs w:val="32"/>
          <w:lang w:val="en-US" w:eastAsia="zh-CN"/>
        </w:rPr>
        <w:t>我单位2020年项目绩效评价工作已组织评价。</w:t>
      </w:r>
    </w:p>
    <w:p>
      <w:pPr>
        <w:spacing w:line="578" w:lineRule="exact"/>
        <w:ind w:firstLine="640" w:firstLineChars="200"/>
        <w:rPr>
          <w:rFonts w:hint="eastAsia" w:ascii="楷体" w:hAnsi="楷体" w:eastAsia="仿宋_GB2312" w:cs="楷体"/>
          <w:b/>
          <w:sz w:val="32"/>
          <w:szCs w:val="32"/>
          <w:u w:val="none"/>
          <w:lang w:eastAsia="zh-CN"/>
        </w:rPr>
      </w:pPr>
      <w:r>
        <w:rPr>
          <w:rFonts w:hint="default" w:ascii="仿宋_GB2312" w:hAnsi="宋体" w:eastAsia="仿宋_GB2312" w:cs="仿宋_GB2312"/>
          <w:i w:val="0"/>
          <w:caps w:val="0"/>
          <w:color w:val="000000"/>
          <w:spacing w:val="0"/>
          <w:sz w:val="32"/>
          <w:szCs w:val="32"/>
          <w:shd w:val="clear" w:color="auto" w:fill="FFFFFF"/>
        </w:rPr>
        <w:t>从项目绩效评价情况来看，</w:t>
      </w:r>
      <w:r>
        <w:rPr>
          <w:rFonts w:hint="eastAsia" w:ascii="仿宋_GB2312" w:hAnsi="宋体" w:eastAsia="仿宋_GB2312" w:cs="仿宋_GB2312"/>
          <w:i w:val="0"/>
          <w:caps w:val="0"/>
          <w:color w:val="000000"/>
          <w:spacing w:val="0"/>
          <w:sz w:val="32"/>
          <w:szCs w:val="32"/>
          <w:shd w:val="clear" w:color="auto" w:fill="FFFFFF"/>
          <w:lang w:eastAsia="zh-CN"/>
        </w:rPr>
        <w:t>海口市健康教育所项目</w:t>
      </w:r>
      <w:r>
        <w:rPr>
          <w:rFonts w:hint="default" w:ascii="仿宋_GB2312" w:hAnsi="宋体" w:eastAsia="仿宋_GB2312" w:cs="仿宋_GB2312"/>
          <w:i w:val="0"/>
          <w:caps w:val="0"/>
          <w:color w:val="000000"/>
          <w:spacing w:val="0"/>
          <w:sz w:val="32"/>
          <w:szCs w:val="32"/>
          <w:shd w:val="clear" w:color="auto" w:fill="FFFFFF"/>
        </w:rPr>
        <w:t>执行情况较好，资金使用符合相关的预算财务管理制度的规定</w:t>
      </w:r>
      <w:r>
        <w:rPr>
          <w:rFonts w:hint="eastAsia" w:ascii="仿宋_GB2312" w:hAnsi="宋体" w:eastAsia="仿宋_GB2312" w:cs="仿宋_GB2312"/>
          <w:i w:val="0"/>
          <w:caps w:val="0"/>
          <w:color w:val="000000"/>
          <w:spacing w:val="0"/>
          <w:sz w:val="32"/>
          <w:szCs w:val="32"/>
          <w:shd w:val="clear" w:color="auto" w:fill="FFFFFF"/>
          <w:lang w:eastAsia="zh-CN"/>
        </w:rPr>
        <w:t>。</w:t>
      </w:r>
    </w:p>
    <w:p>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其他重要事项情况说明</w:t>
      </w:r>
      <w:r>
        <w:rPr>
          <w:rFonts w:hint="eastAsia" w:ascii="黑体" w:hAnsi="黑体" w:eastAsia="黑体" w:cs="黑体"/>
          <w:b w:val="0"/>
          <w:bCs/>
          <w:sz w:val="32"/>
          <w:szCs w:val="32"/>
          <w:lang w:eastAsia="zh-CN"/>
        </w:rPr>
        <w:t>。</w:t>
      </w:r>
    </w:p>
    <w:p>
      <w:pPr>
        <w:ind w:firstLine="643" w:firstLineChars="200"/>
        <w:rPr>
          <w:rFonts w:hint="eastAsia" w:ascii="楷体" w:hAnsi="楷体" w:eastAsia="楷体" w:cs="楷体"/>
          <w:b/>
          <w:sz w:val="32"/>
          <w:szCs w:val="32"/>
        </w:rPr>
      </w:pPr>
      <w:bookmarkStart w:id="94" w:name="_Toc15262_WPSOffice_Level2"/>
      <w:bookmarkStart w:id="95" w:name="_Toc23598_WPSOffice_Level2"/>
      <w:bookmarkStart w:id="96" w:name="_Toc32639_WPSOffice_Level2"/>
      <w:bookmarkStart w:id="97" w:name="_Toc18325_WPSOffice_Level2"/>
      <w:bookmarkStart w:id="98" w:name="_Toc15565_WPSOffice_Level2"/>
      <w:bookmarkStart w:id="99" w:name="_Toc5978_WPSOffice_Level2"/>
      <w:r>
        <w:rPr>
          <w:rFonts w:hint="eastAsia" w:ascii="楷体" w:hAnsi="楷体" w:eastAsia="楷体" w:cs="楷体"/>
          <w:b/>
          <w:sz w:val="32"/>
          <w:szCs w:val="32"/>
          <w:lang w:eastAsia="zh-CN"/>
        </w:rPr>
        <w:t>（一）</w:t>
      </w:r>
      <w:bookmarkEnd w:id="94"/>
      <w:bookmarkEnd w:id="95"/>
      <w:bookmarkEnd w:id="96"/>
      <w:bookmarkEnd w:id="97"/>
      <w:bookmarkEnd w:id="98"/>
      <w:bookmarkEnd w:id="99"/>
      <w:bookmarkStart w:id="100" w:name="_Toc32689_WPSOffice_Level2"/>
      <w:bookmarkStart w:id="101" w:name="_Toc30383_WPSOffice_Level2"/>
      <w:bookmarkStart w:id="102" w:name="_Toc25333_WPSOffice_Level2"/>
      <w:bookmarkStart w:id="103" w:name="_Toc13084_WPSOffice_Level2"/>
      <w:bookmarkStart w:id="104" w:name="_Toc23966_WPSOffice_Level2"/>
      <w:bookmarkStart w:id="105" w:name="_Toc3131_WPSOffice_Level2"/>
      <w:r>
        <w:rPr>
          <w:rFonts w:hint="eastAsia" w:ascii="楷体" w:hAnsi="楷体" w:eastAsia="楷体" w:cs="楷体"/>
          <w:b/>
          <w:sz w:val="32"/>
          <w:szCs w:val="32"/>
        </w:rPr>
        <w:t>政府采购支出情况。</w:t>
      </w:r>
      <w:bookmarkEnd w:id="100"/>
      <w:bookmarkEnd w:id="101"/>
      <w:bookmarkEnd w:id="102"/>
      <w:bookmarkEnd w:id="103"/>
      <w:bookmarkEnd w:id="104"/>
      <w:bookmarkEnd w:id="105"/>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2020年度</w:t>
      </w:r>
      <w:r>
        <w:rPr>
          <w:rFonts w:hint="eastAsia" w:ascii="仿宋_GB2312" w:hAnsi="ˎ̥" w:eastAsia="仿宋_GB2312"/>
          <w:sz w:val="32"/>
          <w:szCs w:val="32"/>
          <w:lang w:val="en-US" w:eastAsia="zh-CN"/>
        </w:rPr>
        <w:t>海口市健康教育所</w:t>
      </w:r>
      <w:r>
        <w:rPr>
          <w:rFonts w:hint="eastAsia" w:ascii="仿宋_GB2312" w:hAnsi="ˎ̥" w:eastAsia="仿宋_GB2312"/>
          <w:sz w:val="32"/>
          <w:szCs w:val="32"/>
        </w:rPr>
        <w:t>单位政府采购支出总额</w:t>
      </w:r>
      <w:r>
        <w:rPr>
          <w:rFonts w:hint="eastAsia" w:ascii="仿宋_GB2312" w:hAnsi="ˎ̥" w:eastAsia="仿宋_GB2312"/>
          <w:sz w:val="32"/>
          <w:szCs w:val="32"/>
          <w:lang w:val="en-US" w:eastAsia="zh-CN"/>
        </w:rPr>
        <w:t>6</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8.95</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3" w:firstLineChars="200"/>
        <w:rPr>
          <w:rFonts w:hint="eastAsia" w:ascii="楷体" w:hAnsi="楷体" w:eastAsia="楷体" w:cs="楷体"/>
          <w:b/>
          <w:sz w:val="32"/>
          <w:szCs w:val="32"/>
        </w:rPr>
      </w:pPr>
      <w:bookmarkStart w:id="106" w:name="_Toc10902_WPSOffice_Level2"/>
      <w:bookmarkStart w:id="107" w:name="_Toc15129_WPSOffice_Level2"/>
      <w:bookmarkStart w:id="108" w:name="_Toc6016_WPSOffice_Level2"/>
      <w:bookmarkStart w:id="109" w:name="_Toc527_WPSOffice_Level2"/>
      <w:bookmarkStart w:id="110" w:name="_Toc29584_WPSOffice_Level2"/>
      <w:bookmarkStart w:id="111" w:name="_Toc19989_WPSOffice_Level2"/>
      <w:r>
        <w:rPr>
          <w:rFonts w:hint="eastAsia" w:ascii="楷体" w:hAnsi="楷体" w:eastAsia="楷体" w:cs="楷体"/>
          <w:b/>
          <w:sz w:val="32"/>
          <w:szCs w:val="32"/>
          <w:lang w:eastAsia="zh-CN"/>
        </w:rPr>
        <w:t>（三）</w:t>
      </w:r>
      <w:r>
        <w:rPr>
          <w:rFonts w:hint="eastAsia" w:ascii="楷体" w:hAnsi="楷体" w:eastAsia="楷体" w:cs="楷体"/>
          <w:b/>
          <w:sz w:val="32"/>
          <w:szCs w:val="32"/>
        </w:rPr>
        <w:t>国有资产占用情况。</w:t>
      </w:r>
      <w:bookmarkEnd w:id="106"/>
      <w:bookmarkEnd w:id="107"/>
      <w:bookmarkEnd w:id="108"/>
      <w:bookmarkEnd w:id="109"/>
      <w:bookmarkEnd w:id="110"/>
      <w:bookmarkEnd w:id="111"/>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截至</w:t>
      </w:r>
      <w:r>
        <w:rPr>
          <w:rFonts w:hint="eastAsia" w:ascii="仿宋_GB2312" w:hAnsi="ˎ̥" w:eastAsia="仿宋_GB2312"/>
          <w:sz w:val="32"/>
          <w:szCs w:val="32"/>
          <w:lang w:eastAsia="zh-CN"/>
        </w:rPr>
        <w:t>2020年</w:t>
      </w:r>
      <w:r>
        <w:rPr>
          <w:rFonts w:hint="eastAsia" w:ascii="仿宋_GB2312" w:hAnsi="ˎ̥" w:eastAsia="仿宋_GB2312"/>
          <w:sz w:val="32"/>
          <w:szCs w:val="32"/>
        </w:rPr>
        <w:t>12月31日，</w:t>
      </w:r>
      <w:r>
        <w:rPr>
          <w:rFonts w:hint="eastAsia" w:ascii="仿宋_GB2312" w:hAnsi="ˎ̥" w:eastAsia="仿宋_GB2312"/>
          <w:sz w:val="32"/>
          <w:szCs w:val="32"/>
          <w:lang w:val="en-US" w:eastAsia="zh-CN"/>
        </w:rPr>
        <w:t>本单位占用房屋面积0平方米，其中：办公用房0平方米，业务用房0平方米，其他（不含构筑物）平方米。</w:t>
      </w:r>
    </w:p>
    <w:p>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w:t>
      </w:r>
      <w:r>
        <w:rPr>
          <w:rFonts w:hint="eastAsia" w:ascii="仿宋_GB2312" w:hAnsi="ˎ̥" w:eastAsia="仿宋_GB2312"/>
          <w:sz w:val="32"/>
          <w:szCs w:val="32"/>
        </w:rPr>
        <w:t>辆，其中</w:t>
      </w:r>
      <w:r>
        <w:rPr>
          <w:rFonts w:hint="eastAsia" w:ascii="仿宋_GB2312" w:hAnsi="ˎ̥" w:eastAsia="仿宋_GB2312"/>
          <w:sz w:val="32"/>
          <w:szCs w:val="32"/>
          <w:lang w:eastAsia="zh-CN"/>
        </w:rPr>
        <w:t>：从车辆种类说明：</w:t>
      </w:r>
      <w:r>
        <w:rPr>
          <w:rFonts w:hint="eastAsia" w:ascii="仿宋_GB2312" w:hAnsi="ˎ̥" w:eastAsia="仿宋_GB2312"/>
          <w:sz w:val="32"/>
          <w:szCs w:val="32"/>
          <w:lang w:val="en-US" w:eastAsia="zh-CN"/>
        </w:rPr>
        <w:t>轿车1</w:t>
      </w:r>
      <w:r>
        <w:rPr>
          <w:rFonts w:hint="eastAsia" w:ascii="仿宋_GB2312" w:hAnsi="ˎ̥" w:eastAsia="仿宋_GB2312"/>
          <w:sz w:val="32"/>
          <w:szCs w:val="32"/>
        </w:rPr>
        <w:t>辆、</w:t>
      </w:r>
      <w:r>
        <w:rPr>
          <w:rFonts w:hint="eastAsia" w:ascii="仿宋_GB2312" w:hAnsi="ˎ̥" w:eastAsia="仿宋_GB2312"/>
          <w:sz w:val="32"/>
          <w:szCs w:val="32"/>
          <w:lang w:eastAsia="zh-CN"/>
        </w:rPr>
        <w:t>越野车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小型载客汽</w:t>
      </w:r>
      <w:r>
        <w:rPr>
          <w:rFonts w:hint="eastAsia" w:ascii="仿宋_GB2312" w:hAnsi="ˎ̥" w:eastAsia="仿宋_GB2312"/>
          <w:sz w:val="32"/>
          <w:szCs w:val="32"/>
        </w:rPr>
        <w:t>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大中型载客汽车</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lang w:val="en-US" w:eastAsia="zh-CN"/>
        </w:rPr>
        <w:t>0</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rPr>
        <w:t>主要是</w:t>
      </w:r>
      <w:r>
        <w:rPr>
          <w:rFonts w:hint="eastAsia" w:ascii="仿宋_GB2312" w:hAnsi="ˎ̥" w:eastAsia="仿宋_GB2312"/>
          <w:sz w:val="32"/>
          <w:szCs w:val="32"/>
          <w:lang w:val="en-US" w:eastAsia="zh-CN"/>
        </w:rPr>
        <w:t>无</w:t>
      </w:r>
      <w:r>
        <w:rPr>
          <w:rFonts w:hint="eastAsia" w:ascii="仿宋_GB2312" w:hAnsi="ˎ̥" w:eastAsia="仿宋_GB2312"/>
          <w:sz w:val="32"/>
          <w:szCs w:val="32"/>
          <w:lang w:eastAsia="zh-CN"/>
        </w:rPr>
        <w:t>；从车辆使用情况说明：副</w:t>
      </w:r>
      <w:r>
        <w:rPr>
          <w:rFonts w:hint="eastAsia" w:ascii="仿宋_GB2312" w:hAnsi="ˎ̥" w:eastAsia="仿宋_GB2312"/>
          <w:sz w:val="32"/>
          <w:szCs w:val="32"/>
        </w:rPr>
        <w:t>部</w:t>
      </w:r>
      <w:r>
        <w:rPr>
          <w:rFonts w:hint="eastAsia" w:ascii="仿宋_GB2312" w:hAnsi="ˎ̥" w:eastAsia="仿宋_GB2312"/>
          <w:sz w:val="32"/>
          <w:szCs w:val="32"/>
          <w:lang w:eastAsia="zh-CN"/>
        </w:rPr>
        <w:t>（省）</w:t>
      </w:r>
      <w:r>
        <w:rPr>
          <w:rFonts w:hint="eastAsia" w:ascii="仿宋_GB2312" w:hAnsi="ˎ̥" w:eastAsia="仿宋_GB2312"/>
          <w:sz w:val="32"/>
          <w:szCs w:val="32"/>
        </w:rPr>
        <w:t>级</w:t>
      </w:r>
      <w:r>
        <w:rPr>
          <w:rFonts w:hint="eastAsia" w:ascii="仿宋_GB2312" w:hAnsi="ˎ̥" w:eastAsia="仿宋_GB2312"/>
          <w:sz w:val="32"/>
          <w:szCs w:val="32"/>
          <w:lang w:eastAsia="zh-CN"/>
        </w:rPr>
        <w:t>及以上</w:t>
      </w:r>
      <w:r>
        <w:rPr>
          <w:rFonts w:hint="eastAsia" w:ascii="仿宋_GB2312" w:hAnsi="ˎ̥" w:eastAsia="仿宋_GB2312"/>
          <w:sz w:val="32"/>
          <w:szCs w:val="32"/>
        </w:rPr>
        <w:t>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主要领导干部用车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执法执勤</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离退休干部</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1</w:t>
      </w:r>
      <w:r>
        <w:rPr>
          <w:rFonts w:hint="eastAsia" w:ascii="仿宋_GB2312" w:hAnsi="ˎ̥" w:eastAsia="仿宋_GB2312"/>
          <w:sz w:val="32"/>
          <w:szCs w:val="32"/>
        </w:rPr>
        <w:t>辆</w:t>
      </w:r>
      <w:r>
        <w:rPr>
          <w:rFonts w:hint="eastAsia" w:ascii="仿宋_GB2312" w:hAnsi="ˎ̥" w:eastAsia="仿宋_GB2312"/>
          <w:sz w:val="32"/>
          <w:szCs w:val="32"/>
          <w:lang w:eastAsia="zh-CN"/>
        </w:rPr>
        <w:t>。</w:t>
      </w:r>
    </w:p>
    <w:p>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单位价值50万元</w:t>
      </w:r>
      <w:r>
        <w:rPr>
          <w:rFonts w:hint="eastAsia" w:ascii="仿宋_GB2312" w:hAnsi="ˎ̥" w:eastAsia="仿宋_GB2312"/>
          <w:sz w:val="32"/>
          <w:szCs w:val="32"/>
          <w:lang w:eastAsia="zh-CN"/>
        </w:rPr>
        <w:t>（含）</w:t>
      </w:r>
      <w:r>
        <w:rPr>
          <w:rFonts w:hint="eastAsia" w:ascii="仿宋_GB2312" w:hAnsi="ˎ̥" w:eastAsia="仿宋_GB2312"/>
          <w:sz w:val="32"/>
          <w:szCs w:val="32"/>
        </w:rPr>
        <w:t>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w:t>
      </w:r>
      <w:r>
        <w:rPr>
          <w:rFonts w:hint="eastAsia" w:ascii="仿宋_GB2312" w:hAnsi="ˎ̥" w:eastAsia="仿宋_GB2312"/>
          <w:sz w:val="32"/>
          <w:szCs w:val="32"/>
          <w:lang w:eastAsia="zh-CN"/>
        </w:rPr>
        <w:t>（含）</w:t>
      </w:r>
      <w:r>
        <w:rPr>
          <w:rFonts w:hint="eastAsia" w:ascii="仿宋_GB2312" w:hAnsi="ˎ̥" w:eastAsia="仿宋_GB2312"/>
          <w:sz w:val="32"/>
          <w:szCs w:val="32"/>
        </w:rPr>
        <w:t>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spacing w:line="578" w:lineRule="exact"/>
        <w:rPr>
          <w:rFonts w:hint="eastAsia" w:ascii="仿宋_GB2312" w:hAnsi="ˎ̥" w:eastAsia="仿宋_GB2312"/>
          <w:sz w:val="32"/>
          <w:szCs w:val="32"/>
        </w:rPr>
      </w:pPr>
    </w:p>
    <w:p>
      <w:pPr>
        <w:spacing w:line="578" w:lineRule="exact"/>
        <w:ind w:firstLine="640" w:firstLineChars="200"/>
        <w:rPr>
          <w:rFonts w:hint="eastAsia" w:ascii="仿宋_GB2312" w:hAnsi="ˎ̥" w:eastAsia="仿宋_GB2312"/>
          <w:sz w:val="32"/>
          <w:szCs w:val="32"/>
          <w:lang w:val="en-US" w:eastAsia="zh-CN"/>
        </w:rPr>
      </w:pPr>
    </w:p>
    <w:p>
      <w:pPr>
        <w:jc w:val="center"/>
        <w:rPr>
          <w:rFonts w:hint="eastAsia" w:ascii="黑体" w:hAnsi="ˎ̥" w:eastAsia="黑体"/>
          <w:sz w:val="32"/>
          <w:szCs w:val="32"/>
        </w:rPr>
      </w:pPr>
      <w:bookmarkStart w:id="112" w:name="_Toc11039_WPSOffice_Level1"/>
      <w:bookmarkStart w:id="113" w:name="_Toc15425_WPSOffice_Level1"/>
      <w:bookmarkStart w:id="114" w:name="_Toc4398_WPSOffice_Level1"/>
      <w:bookmarkStart w:id="115" w:name="_Toc17580_WPSOffice_Level1"/>
      <w:bookmarkStart w:id="116" w:name="_Toc8808_WPSOffice_Level1"/>
      <w:bookmarkStart w:id="117" w:name="_Toc8874_WPSOffice_Level1"/>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bookmarkEnd w:id="112"/>
      <w:bookmarkEnd w:id="113"/>
      <w:bookmarkEnd w:id="114"/>
      <w:bookmarkEnd w:id="115"/>
      <w:bookmarkEnd w:id="116"/>
      <w:bookmarkEnd w:id="117"/>
    </w:p>
    <w:p>
      <w:pPr>
        <w:jc w:val="center"/>
        <w:rPr>
          <w:rFonts w:hint="eastAsia" w:ascii="黑体" w:hAnsi="ˎ̥" w:eastAsia="黑体"/>
          <w:sz w:val="32"/>
          <w:szCs w:val="32"/>
        </w:rPr>
      </w:pPr>
    </w:p>
    <w:p>
      <w:pPr>
        <w:ind w:firstLine="640" w:firstLineChars="200"/>
        <w:rPr>
          <w:rFonts w:hint="eastAsia" w:ascii="仿宋_GB2312" w:hAnsi="ˎ̥" w:eastAsia="仿宋_GB2312"/>
          <w:sz w:val="32"/>
          <w:szCs w:val="32"/>
        </w:rPr>
      </w:pPr>
      <w:r>
        <w:rPr>
          <w:rFonts w:hint="eastAsia" w:ascii="仿宋_GB2312" w:hAnsi="ˎ̥" w:eastAsia="仿宋_GB2312"/>
          <w:sz w:val="32"/>
          <w:szCs w:val="32"/>
        </w:rPr>
        <w:t>一</w:t>
      </w:r>
      <w:r>
        <w:rPr>
          <w:rFonts w:hint="eastAsia" w:ascii="仿宋_GB2312" w:hAnsi="ˎ̥" w:eastAsia="仿宋_GB2312"/>
          <w:sz w:val="32"/>
          <w:szCs w:val="32"/>
          <w:lang w:eastAsia="zh-CN"/>
        </w:rPr>
        <w:t>、</w:t>
      </w:r>
      <w:r>
        <w:rPr>
          <w:rFonts w:hint="eastAsia" w:ascii="仿宋_GB2312" w:hAnsi="ˎ̥" w:eastAsia="仿宋_GB2312"/>
          <w:sz w:val="32"/>
          <w:szCs w:val="32"/>
        </w:rPr>
        <w:t>财政拨款收入：指本级财政当年拨付的资金。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二</w:t>
      </w:r>
      <w:r>
        <w:rPr>
          <w:rFonts w:hint="eastAsia" w:ascii="仿宋_GB2312" w:hAnsi="ˎ̥" w:eastAsia="仿宋_GB2312"/>
          <w:sz w:val="32"/>
          <w:szCs w:val="32"/>
          <w:lang w:eastAsia="zh-CN"/>
        </w:rPr>
        <w:t>、</w:t>
      </w:r>
      <w:r>
        <w:rPr>
          <w:rFonts w:hint="eastAsia" w:ascii="仿宋_GB2312" w:hAnsi="ˎ̥" w:eastAsia="仿宋_GB2312"/>
          <w:sz w:val="32"/>
          <w:szCs w:val="32"/>
        </w:rPr>
        <w:t>事业收入：指事业单位开展专业业务活动及辅助活动取得的收入。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三</w:t>
      </w:r>
      <w:r>
        <w:rPr>
          <w:rFonts w:hint="eastAsia" w:ascii="仿宋_GB2312" w:hAnsi="ˎ̥" w:eastAsia="仿宋_GB2312"/>
          <w:sz w:val="32"/>
          <w:szCs w:val="32"/>
          <w:lang w:eastAsia="zh-CN"/>
        </w:rPr>
        <w:t>、</w:t>
      </w:r>
      <w:r>
        <w:rPr>
          <w:rFonts w:hint="eastAsia" w:ascii="仿宋_GB2312" w:hAnsi="ˎ̥" w:eastAsia="仿宋_GB2312"/>
          <w:sz w:val="32"/>
          <w:szCs w:val="32"/>
        </w:rPr>
        <w:t>经营收入：指事业单位在专业业务活动及其辅助活动之外开展非独立核算经营活动取得的收入。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四</w:t>
      </w:r>
      <w:r>
        <w:rPr>
          <w:rFonts w:hint="eastAsia" w:ascii="仿宋_GB2312" w:hAnsi="ˎ̥" w:eastAsia="仿宋_GB2312"/>
          <w:sz w:val="32"/>
          <w:szCs w:val="32"/>
          <w:lang w:eastAsia="zh-CN"/>
        </w:rPr>
        <w:t>、</w:t>
      </w:r>
      <w:r>
        <w:rPr>
          <w:rFonts w:hint="eastAsia" w:ascii="仿宋_GB2312" w:hAnsi="ˎ̥" w:eastAsia="仿宋_GB2312"/>
          <w:sz w:val="32"/>
          <w:szCs w:val="32"/>
        </w:rPr>
        <w:t>其他收入：指除上述“财政拨款收入”“事业收入”“经营收入”等以外的收入。</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五</w:t>
      </w:r>
      <w:r>
        <w:rPr>
          <w:rFonts w:hint="eastAsia" w:ascii="仿宋_GB2312" w:hAnsi="ˎ̥" w:eastAsia="仿宋_GB2312"/>
          <w:sz w:val="32"/>
          <w:szCs w:val="32"/>
          <w:lang w:eastAsia="zh-CN"/>
        </w:rPr>
        <w:t>、</w:t>
      </w:r>
      <w:r>
        <w:rPr>
          <w:rFonts w:hint="eastAsia" w:ascii="仿宋_GB2312" w:hAnsi="ˎ̥"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六</w:t>
      </w:r>
      <w:r>
        <w:rPr>
          <w:rFonts w:hint="eastAsia" w:ascii="仿宋_GB2312" w:hAnsi="ˎ̥" w:eastAsia="仿宋_GB2312"/>
          <w:sz w:val="32"/>
          <w:szCs w:val="32"/>
          <w:lang w:eastAsia="zh-CN"/>
        </w:rPr>
        <w:t>、</w:t>
      </w:r>
      <w:r>
        <w:rPr>
          <w:rFonts w:hint="eastAsia" w:ascii="仿宋_GB2312" w:hAnsi="ˎ̥" w:eastAsia="仿宋_GB2312"/>
          <w:sz w:val="32"/>
          <w:szCs w:val="32"/>
        </w:rPr>
        <w:t>年初结转和结余：指以前年度尚未完成、结转到本年按有关规定继续使用的资金。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七</w:t>
      </w:r>
      <w:r>
        <w:rPr>
          <w:rFonts w:hint="eastAsia" w:ascii="仿宋_GB2312" w:hAnsi="ˎ̥" w:eastAsia="仿宋_GB2312"/>
          <w:sz w:val="32"/>
          <w:szCs w:val="32"/>
          <w:lang w:eastAsia="zh-CN"/>
        </w:rPr>
        <w:t>、</w:t>
      </w:r>
      <w:r>
        <w:rPr>
          <w:rFonts w:hint="eastAsia" w:ascii="仿宋_GB2312" w:hAnsi="ˎ̥" w:eastAsia="仿宋_GB2312"/>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八</w:t>
      </w:r>
      <w:r>
        <w:rPr>
          <w:rFonts w:hint="eastAsia" w:ascii="仿宋_GB2312" w:hAnsi="ˎ̥" w:eastAsia="仿宋_GB2312"/>
          <w:sz w:val="32"/>
          <w:szCs w:val="32"/>
          <w:lang w:eastAsia="zh-CN"/>
        </w:rPr>
        <w:t>、</w:t>
      </w:r>
      <w:r>
        <w:rPr>
          <w:rFonts w:hint="eastAsia" w:ascii="仿宋_GB2312" w:hAnsi="ˎ̥" w:eastAsia="仿宋_GB2312"/>
          <w:sz w:val="32"/>
          <w:szCs w:val="32"/>
        </w:rPr>
        <w:t>年末结转和结余：指本年度或以前年度预算安排、因客观条件发生变化无法按原计划实施，需要延迟到以后年度按有关规定继续使用的资金。</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九</w:t>
      </w:r>
      <w:r>
        <w:rPr>
          <w:rFonts w:hint="eastAsia" w:ascii="仿宋_GB2312" w:hAnsi="ˎ̥" w:eastAsia="仿宋_GB2312"/>
          <w:sz w:val="32"/>
          <w:szCs w:val="32"/>
          <w:lang w:eastAsia="zh-CN"/>
        </w:rPr>
        <w:t>、</w:t>
      </w:r>
      <w:r>
        <w:rPr>
          <w:rFonts w:hint="eastAsia" w:ascii="仿宋_GB2312" w:hAnsi="ˎ̥" w:eastAsia="仿宋_GB2312"/>
          <w:sz w:val="32"/>
          <w:szCs w:val="32"/>
        </w:rPr>
        <w:t>基本支出：指为保障机构正常运转、完成日常工作任务而发生的人员支出和公用支出。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w:t>
      </w:r>
      <w:r>
        <w:rPr>
          <w:rFonts w:hint="eastAsia" w:ascii="仿宋_GB2312" w:hAnsi="ˎ̥" w:eastAsia="仿宋_GB2312"/>
          <w:sz w:val="32"/>
          <w:szCs w:val="32"/>
          <w:lang w:eastAsia="zh-CN"/>
        </w:rPr>
        <w:t>、</w:t>
      </w:r>
      <w:r>
        <w:rPr>
          <w:rFonts w:hint="eastAsia" w:ascii="仿宋_GB2312" w:hAnsi="ˎ̥" w:eastAsia="仿宋_GB2312"/>
          <w:sz w:val="32"/>
          <w:szCs w:val="32"/>
        </w:rPr>
        <w:t>项目支出：指在基本支出之外为完成特定行政任务和事业发展目标所发生的支出。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十一</w:t>
      </w:r>
      <w:r>
        <w:rPr>
          <w:rFonts w:hint="eastAsia" w:ascii="仿宋_GB2312" w:hAnsi="ˎ̥" w:eastAsia="仿宋_GB2312"/>
          <w:sz w:val="32"/>
          <w:szCs w:val="32"/>
          <w:lang w:eastAsia="zh-CN"/>
        </w:rPr>
        <w:t>、</w:t>
      </w:r>
      <w:r>
        <w:rPr>
          <w:rFonts w:hint="eastAsia" w:ascii="仿宋_GB2312" w:hAnsi="ˎ̥" w:eastAsia="仿宋_GB2312"/>
          <w:sz w:val="32"/>
          <w:szCs w:val="32"/>
        </w:rPr>
        <w:t>经营支出：指事业单位在专业业务活动及其辅助活动之外开展非独立核算经营活动发生的支出。</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十二</w:t>
      </w:r>
      <w:r>
        <w:rPr>
          <w:rFonts w:hint="eastAsia" w:ascii="仿宋_GB2312" w:hAnsi="ˎ̥" w:eastAsia="仿宋_GB2312"/>
          <w:sz w:val="32"/>
          <w:szCs w:val="32"/>
          <w:lang w:eastAsia="zh-CN"/>
        </w:rPr>
        <w:t>、</w:t>
      </w:r>
      <w:r>
        <w:rPr>
          <w:rFonts w:hint="eastAsia" w:ascii="仿宋_GB2312" w:hAnsi="ˎ̥" w:eastAsia="仿宋_GB2312"/>
          <w:sz w:val="32"/>
          <w:szCs w:val="32"/>
        </w:rPr>
        <w:t>“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十三</w:t>
      </w:r>
      <w:r>
        <w:rPr>
          <w:rFonts w:hint="eastAsia" w:ascii="仿宋_GB2312" w:hAnsi="ˎ̥" w:eastAsia="仿宋_GB2312"/>
          <w:sz w:val="32"/>
          <w:szCs w:val="32"/>
          <w:lang w:val="en-US" w:eastAsia="zh-CN"/>
        </w:rPr>
        <w:t>、</w:t>
      </w:r>
      <w:r>
        <w:rPr>
          <w:rFonts w:hint="eastAsia" w:ascii="仿宋_GB2312" w:hAnsi="ˎ̥"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5"/>
        <w:rPr>
          <w:rFonts w:hint="eastAsia" w:ascii="仿宋_GB2312" w:hAnsi="ˎ̥" w:eastAsia="仿宋_GB2312"/>
          <w:sz w:val="32"/>
          <w:szCs w:val="32"/>
        </w:rPr>
      </w:pPr>
      <w:r>
        <w:rPr>
          <w:rFonts w:hint="eastAsia" w:ascii="仿宋_GB2312" w:hAnsi="ˎ̥" w:eastAsia="仿宋_GB2312"/>
          <w:sz w:val="32"/>
          <w:szCs w:val="32"/>
        </w:rPr>
        <w:t>十四</w:t>
      </w:r>
      <w:r>
        <w:rPr>
          <w:rFonts w:hint="eastAsia" w:ascii="仿宋_GB2312" w:hAnsi="ˎ̥" w:eastAsia="仿宋_GB2312"/>
          <w:sz w:val="32"/>
          <w:szCs w:val="32"/>
          <w:lang w:eastAsia="zh-CN"/>
        </w:rPr>
        <w:t>、</w:t>
      </w:r>
      <w:r>
        <w:rPr>
          <w:rFonts w:hint="eastAsia" w:ascii="仿宋_GB2312" w:hAnsi="ˎ̥" w:eastAsia="仿宋_GB2312"/>
          <w:sz w:val="32"/>
          <w:szCs w:val="32"/>
        </w:rPr>
        <w:t>（支出功能分类的名词解释，各部门（单位）根据实际支出情况填列</w:t>
      </w:r>
      <w:r>
        <w:rPr>
          <w:rFonts w:hint="eastAsia" w:ascii="仿宋_GB2312" w:hAnsi="ˎ̥" w:eastAsia="仿宋_GB2312"/>
          <w:sz w:val="32"/>
          <w:szCs w:val="32"/>
          <w:lang w:eastAsia="zh-CN"/>
        </w:rPr>
        <w:t>，可参阅财政部印发的《</w:t>
      </w:r>
      <w:r>
        <w:rPr>
          <w:rFonts w:hint="eastAsia" w:ascii="仿宋_GB2312" w:hAnsi="ˎ̥" w:eastAsia="仿宋_GB2312"/>
          <w:sz w:val="32"/>
          <w:szCs w:val="32"/>
          <w:lang w:val="en-US" w:eastAsia="zh-CN"/>
        </w:rPr>
        <w:t>2019年政府收支分类科目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p>
      <w:pPr>
        <w:rPr>
          <w:rFonts w:hint="eastAsia" w:ascii="仿宋_GB2312" w:hAnsi="ˎ̥" w:eastAsia="仿宋_GB2312"/>
          <w:sz w:val="32"/>
          <w:szCs w:val="32"/>
        </w:rPr>
      </w:pPr>
      <w:r>
        <w:rPr>
          <w:rFonts w:hint="eastAsia" w:ascii="仿宋_GB2312" w:hAnsi="ˎ̥" w:eastAsia="仿宋_GB2312"/>
          <w:sz w:val="32"/>
          <w:szCs w:val="32"/>
        </w:rPr>
        <w:t>……</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09F8D"/>
    <w:multiLevelType w:val="singleLevel"/>
    <w:tmpl w:val="72109F8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D6E1B"/>
    <w:rsid w:val="444E772F"/>
    <w:rsid w:val="4C5077B9"/>
    <w:rsid w:val="57197DB5"/>
    <w:rsid w:val="6EBF07F6"/>
    <w:rsid w:val="7F50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正文1 Char Char Char"/>
    <w:basedOn w:val="1"/>
    <w:link w:val="4"/>
    <w:qFormat/>
    <w:uiPriority w:val="0"/>
    <w:pPr>
      <w:spacing w:line="360" w:lineRule="auto"/>
      <w:ind w:firstLine="200" w:firstLineChars="200"/>
    </w:pPr>
  </w:style>
  <w:style w:type="character" w:styleId="6">
    <w:name w:val="page number"/>
    <w:basedOn w:val="4"/>
    <w:qFormat/>
    <w:uiPriority w:val="0"/>
  </w:style>
  <w:style w:type="paragraph" w:customStyle="1" w:styleId="7">
    <w:name w:val="WPSOffice手动目录 1"/>
    <w:qFormat/>
    <w:uiPriority w:val="0"/>
    <w:pPr>
      <w:ind w:leftChars="0"/>
    </w:pPr>
    <w:rPr>
      <w:rFonts w:ascii="Times New Roman" w:hAnsi="Times New Roman" w:eastAsia="宋体" w:cs="Times New Roman"/>
      <w:sz w:val="20"/>
      <w:szCs w:val="20"/>
    </w:rPr>
  </w:style>
  <w:style w:type="paragraph" w:customStyle="1" w:styleId="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2021-10-27T08:45:00Z</dcterms:created>
  <dc:creator>hp</dc:creator>
  <cp:lastModifiedBy>jili</cp:lastModifiedBy>
  <cp:lastPrinted>2021-10-28T02:45:00Z</cp:lastPrinted>
  <dcterms:modified xsi:type="dcterms:W3CDTF">2021-11-02T06:42:39Z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C711A4878A9040B48ACA7BB9910FF816</vt:lpwstr>
  </property>
</Properties>
</file>